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497" w:rsidRDefault="00F55497" w:rsidP="00F55497">
      <w:r>
        <w:t>В специальном докладе Уполномоченного по правам человека в Московской области «О состоянии правового просвещения в Московской области» (31.12.2003 г.) проведен анализ ситуации, в которой находится правовое просвещение в нашем регионе. В соответствии со своими функциями Уполномоченный по правам человека в Московской области содействует правовому просвещению. Формы работы разнообразны. Это выступления перед служащими государственных и муниципальных органов, семинары и «круглые столы», на которых присутствуют различные организации и специалисты, участие в международных, федеральных и областных проектах по правовому просвещению, публикация материалов в средствах массовой информации и на веб-сайте Уполномоченного, выпуск «Вестника Уполномоченного…». Омбудсманом также поддерживаются различные образовательные конкурсы, которые направлены на привлечение внимания детей и молодежи к пониманию своих прав. Но вся работа по правовому просвещению в регионе, разумеется, не должна ограничиваться исполнением функций Уполномоченного.</w:t>
      </w:r>
    </w:p>
    <w:p w:rsidR="00F55497" w:rsidRDefault="00F55497" w:rsidP="00F55497">
      <w:r>
        <w:t>Уполномоченный по правам человека в Московской области надеется, что опубликованный здесь доклад с предложениями мер по дальнейшему развитию правового просвещения в нашем регионе, активному сотрудничеству со всеми заинтересованными в этом процессе сторонами послужит поводом для начала работы по созданию государственной системы правового просвещения в Московской области.</w:t>
      </w:r>
    </w:p>
    <w:p w:rsidR="00F55497" w:rsidRDefault="00F55497" w:rsidP="00F55497">
      <w:pPr>
        <w:pStyle w:val="a3"/>
      </w:pPr>
      <w:r>
        <w:t xml:space="preserve">Всеобщая Декларация прав человека, принятая Организацией Объединенных Наций, предусматривает содействие государств мира всеобщему уважению и соблюдению прав человека и основных его свобод. </w:t>
      </w:r>
      <w:r>
        <w:br/>
        <w:t xml:space="preserve">Обеспечение всеобщего понимания характера прав и свобод имеет огромное значение для полного выполнения этого обязательства. Устав Организации Объединенных Наций по вопросам образования, науки и культуры (ЮНЕСКО) предусматривает, что для поддержания человеческого достоинства необходимо широкое распространение культуры и образования среди всех людей на основе справедливости, свободы и мира. </w:t>
      </w:r>
      <w:r>
        <w:br/>
        <w:t xml:space="preserve">Являясь участником международных организаций и международных договоров, Россия обязалась содействовать всеобщему уважению и соблюдению прав человека и его основных свобод. </w:t>
      </w:r>
      <w:r>
        <w:br/>
        <w:t xml:space="preserve">Одним из направлений такого содействия является распространение сведений о правах и свободах человека и правовое просвещение в области прав и свобод человека и гражданина. </w:t>
      </w:r>
      <w:r>
        <w:br/>
        <w:t xml:space="preserve">Конкретизируя цели образования, Конвенция о правах ребенка отмечает, что образование ребенка должно быть направлено в числе других задач на воспитание уважения к правам человека и основным свободам, а также принципам, провозглашенным в Уставе Организации Объединенных Наций. </w:t>
      </w:r>
      <w:r>
        <w:br/>
        <w:t xml:space="preserve">Статья 42 Конвенции о правах ребенка прямо определяет, что государства-участники Конвенции обязуются использовать надлежащие действенные средства по широкому информированию о принципах и положениях Конвенции как взрослых, так и детей. </w:t>
      </w:r>
      <w:r>
        <w:br/>
        <w:t xml:space="preserve">Россия как государство-участник этой Конвенции в январе 1998 года представила на рассмотрение в ООН свой периодический доклад о мерах, предпринятых для реализации прав, признанных в Конвенции. </w:t>
      </w:r>
      <w:r>
        <w:br/>
        <w:t xml:space="preserve">По итогам рассмотрения этого доклада Комитетом по правам ребенка ООН были даны рекомендации в области правового просвещения населения: </w:t>
      </w:r>
      <w:r>
        <w:br/>
        <w:t xml:space="preserve">— принять дальнейшие меры по освещению и разъяснению принципов и положений Конвенции среди взрослого населения, включая специалистов и родителей, а также среди детей; </w:t>
      </w:r>
      <w:r>
        <w:br/>
        <w:t xml:space="preserve">— организовать проведение информационных и просветительских кампаний с целью предотвращения использования любых форм физического или психологического насилия в отношении детей и борьбы с ним, в соответствии со статьей 19 Конвенции; </w:t>
      </w:r>
      <w:r>
        <w:br/>
      </w:r>
      <w:r>
        <w:lastRenderedPageBreak/>
        <w:t xml:space="preserve">— включить вопрос о правах человека, в том числе о правах детей, в учебную школьную программу в качестве отдельного предмета; </w:t>
      </w:r>
      <w:r>
        <w:br/>
        <w:t xml:space="preserve">— широко распространить среди населения указанный доклад, равно как и краткие отчеты о соответствующих заседаниях и заключительные замечания, принятые Комитетом, для того, чтобы вызвать соответствующее обсуждение и повышение степени осведомленности населения о Конвенции и ходе ее осуществления, особенно в правительстве, соответствующих министерствах, парламенте и неправительственных организациях. </w:t>
      </w:r>
      <w:r>
        <w:br/>
      </w:r>
      <w:r>
        <w:br/>
        <w:t xml:space="preserve">Закон Московской области «Об Уполномоченном по правам человека в Московской области» в качестве одной из основных задач Уполномоченного по правам человека в Московской области (далее — Уполномоченный) указывает на содействие правовому просвещению по вопросам прав и свобод человека и гражданина, форм и методов их защиты, в рамках решения которой и представлен настоящий специальный доклад. </w:t>
      </w:r>
      <w:r>
        <w:br/>
        <w:t xml:space="preserve">Целью доклада является предоставление органам власти, населению Московской области информации о состоянии правового просвещения в Московской области, которой располагает Уполномоченный, и рекомендаций относительно направлений улучшения ситуации в этой сфере. </w:t>
      </w:r>
      <w:r>
        <w:br/>
        <w:t xml:space="preserve">По запросам Уполномоченного, направленным во все муниципальные образования Московской области, была получена информация о состоянии правового просвещения, обобщение которой приводится в докладе. </w:t>
      </w:r>
      <w:r>
        <w:br/>
        <w:t xml:space="preserve">Доклад основан также на результатах проведенных опросов и информации, полученной Уполномоченным и сотрудниками его аппарата в ходе работы с органами власти, местного самоуправления, общественными организациями и гражданами. </w:t>
      </w:r>
      <w:r>
        <w:br/>
        <w:t>Состояние правового просвещения рассматривалось в нескольких аспектах.</w:t>
      </w:r>
    </w:p>
    <w:p w:rsidR="00F55497" w:rsidRDefault="00F55497" w:rsidP="00F55497">
      <w:pPr>
        <w:pStyle w:val="a3"/>
      </w:pPr>
      <w:r>
        <w:rPr>
          <w:b/>
          <w:bCs/>
        </w:rPr>
        <w:t>Содержание доклада:</w:t>
      </w:r>
    </w:p>
    <w:p w:rsidR="00F55497" w:rsidRDefault="00F55497" w:rsidP="00F55497">
      <w:pPr>
        <w:numPr>
          <w:ilvl w:val="0"/>
          <w:numId w:val="1"/>
        </w:numPr>
        <w:spacing w:before="100" w:beforeAutospacing="1" w:after="100" w:afterAutospacing="1" w:line="240" w:lineRule="auto"/>
      </w:pPr>
      <w:r>
        <w:t>Правовое просвещение в рамках общеобразовательного процесса.</w:t>
      </w:r>
    </w:p>
    <w:p w:rsidR="00F55497" w:rsidRDefault="00F55497" w:rsidP="00F55497">
      <w:pPr>
        <w:numPr>
          <w:ilvl w:val="0"/>
          <w:numId w:val="1"/>
        </w:numPr>
        <w:spacing w:before="100" w:beforeAutospacing="1" w:after="100" w:afterAutospacing="1" w:line="240" w:lineRule="auto"/>
      </w:pPr>
      <w:hyperlink r:id="rId5" w:anchor="2" w:history="1">
        <w:r>
          <w:rPr>
            <w:rStyle w:val="a4"/>
          </w:rPr>
          <w:t>Работа с детьми и молодежью вне образовательного процесса. Применение практических форм правового просвещения.</w:t>
        </w:r>
      </w:hyperlink>
    </w:p>
    <w:p w:rsidR="00F55497" w:rsidRDefault="00F55497" w:rsidP="00F55497">
      <w:pPr>
        <w:numPr>
          <w:ilvl w:val="0"/>
          <w:numId w:val="1"/>
        </w:numPr>
        <w:spacing w:before="100" w:beforeAutospacing="1" w:after="100" w:afterAutospacing="1" w:line="240" w:lineRule="auto"/>
      </w:pPr>
      <w:hyperlink r:id="rId6" w:anchor="3" w:history="1">
        <w:r>
          <w:rPr>
            <w:rStyle w:val="a4"/>
          </w:rPr>
          <w:t>Образование и правовое просвещение в местах лишения свободы.</w:t>
        </w:r>
      </w:hyperlink>
    </w:p>
    <w:p w:rsidR="00F55497" w:rsidRDefault="00F55497" w:rsidP="00F55497">
      <w:pPr>
        <w:numPr>
          <w:ilvl w:val="0"/>
          <w:numId w:val="1"/>
        </w:numPr>
        <w:spacing w:before="100" w:beforeAutospacing="1" w:after="100" w:afterAutospacing="1" w:line="240" w:lineRule="auto"/>
      </w:pPr>
      <w:hyperlink r:id="rId7" w:anchor="4" w:history="1">
        <w:r>
          <w:rPr>
            <w:rStyle w:val="a4"/>
          </w:rPr>
          <w:t>Мероприятия по защите прав детей, находящихся в трудной жизненной ситуации, и их правовому просвещению</w:t>
        </w:r>
      </w:hyperlink>
      <w:r>
        <w:t>.</w:t>
      </w:r>
    </w:p>
    <w:p w:rsidR="00F55497" w:rsidRDefault="00F55497" w:rsidP="00F55497">
      <w:pPr>
        <w:numPr>
          <w:ilvl w:val="0"/>
          <w:numId w:val="1"/>
        </w:numPr>
        <w:spacing w:before="100" w:beforeAutospacing="1" w:after="100" w:afterAutospacing="1" w:line="240" w:lineRule="auto"/>
      </w:pPr>
      <w:hyperlink r:id="rId8" w:anchor="5" w:history="1">
        <w:r>
          <w:rPr>
            <w:rStyle w:val="a4"/>
          </w:rPr>
          <w:t>Правовое просвещение взрослого населения.</w:t>
        </w:r>
      </w:hyperlink>
    </w:p>
    <w:p w:rsidR="00F55497" w:rsidRDefault="00F55497" w:rsidP="00F55497">
      <w:pPr>
        <w:numPr>
          <w:ilvl w:val="0"/>
          <w:numId w:val="1"/>
        </w:numPr>
        <w:spacing w:before="100" w:beforeAutospacing="1" w:after="100" w:afterAutospacing="1" w:line="240" w:lineRule="auto"/>
      </w:pPr>
      <w:hyperlink r:id="rId9" w:anchor="6" w:history="1">
        <w:r>
          <w:rPr>
            <w:rStyle w:val="a4"/>
          </w:rPr>
          <w:t>Заключение</w:t>
        </w:r>
      </w:hyperlink>
    </w:p>
    <w:p w:rsidR="00F55497" w:rsidRDefault="00F55497" w:rsidP="00F55497">
      <w:pPr>
        <w:numPr>
          <w:ilvl w:val="0"/>
          <w:numId w:val="1"/>
        </w:numPr>
        <w:spacing w:before="100" w:beforeAutospacing="1" w:after="100" w:afterAutospacing="1" w:line="240" w:lineRule="auto"/>
      </w:pPr>
      <w:r>
        <w:t xml:space="preserve">Приложение 1. </w:t>
      </w:r>
      <w:r>
        <w:br/>
      </w:r>
      <w:hyperlink r:id="rId10" w:anchor="7" w:history="1">
        <w:r>
          <w:rPr>
            <w:rStyle w:val="a4"/>
          </w:rPr>
          <w:t>Приложение к Специальному докладу Уполномоченного по правам человека в Московской области «О состоянии правового просвещения в Московской области»</w:t>
        </w:r>
      </w:hyperlink>
    </w:p>
    <w:p w:rsidR="00F55497" w:rsidRDefault="00F55497" w:rsidP="00F55497">
      <w:pPr>
        <w:spacing w:after="0"/>
      </w:pPr>
    </w:p>
    <w:p w:rsidR="00F55497" w:rsidRDefault="00F55497" w:rsidP="00F55497">
      <w:pPr>
        <w:jc w:val="center"/>
      </w:pPr>
      <w:bookmarkStart w:id="0" w:name="2"/>
      <w:bookmarkEnd w:id="0"/>
      <w:r>
        <w:rPr>
          <w:b/>
          <w:bCs/>
        </w:rPr>
        <w:t>2. Работа с детьми и молодежью вне образовательного процесса. Применение практических форм правового просвещения.</w:t>
      </w:r>
    </w:p>
    <w:p w:rsidR="00F55497" w:rsidRDefault="00F55497" w:rsidP="00F55497">
      <w:pPr>
        <w:pStyle w:val="a3"/>
      </w:pPr>
      <w:r>
        <w:t xml:space="preserve">Правовое просвещение в общеобразовательных учреждениях проводится в основном в ходе текущего учебного процесса и проведения конкурсов и олимпиад на правовую тематику. </w:t>
      </w:r>
      <w:r>
        <w:br/>
        <w:t xml:space="preserve">В начале учебного года в большинстве школ Московской области проходят уроки «Я гражданин России», посвященные изучению государственной символики Российской Федерации. </w:t>
      </w:r>
      <w:r>
        <w:br/>
        <w:t xml:space="preserve">В старших классах общеобразовательных учебных учреждений преподаются курсы «Граждановедение» и «Обществознание», в которых имеется небольшой модуль, </w:t>
      </w:r>
      <w:r>
        <w:lastRenderedPageBreak/>
        <w:t xml:space="preserve">касающийся прав человека и гражданина. </w:t>
      </w:r>
      <w:r>
        <w:br/>
        <w:t xml:space="preserve">Уполномоченный располагает информацией о наличии в некоторых школах и гимназиях экспериментальных площадок по правовому образованию. Эта информация, приведенная в приложении к настоящему докладу, может быть полезна для обмена опытом между различными учебными заведениями. К сожалению, инициатива в плане подобных экспериментов имеет место в меньшинстве муниципальных образований. </w:t>
      </w:r>
      <w:r>
        <w:br/>
        <w:t xml:space="preserve">Рекомендации Комитета по правам ребенка ООН в части включения темы о правах человека, в том числе о правах детей, в учебную школьную программу в качестве отдельного предмета на территории Московской области выполняются лишь в нескольких образовательных учреждениях. </w:t>
      </w:r>
      <w:r>
        <w:br/>
        <w:t xml:space="preserve">Исходя из полученных Уполномоченным данных, в 2001-2002 и 2002-2003 учебных годах в районных конкурсах и олимпиадах по праву приняли участие более полутора тысяч учащихся; в областных — около ста. Областные олимпиады чаще всего проводились в форме тестирования. Для конкурсов, проводимых на базе школ, тексты олимпиадных работ иногда составляли преподаватели права или истории. Формы разнообразные: тестирование, «объясни ситуацию с точки зрения закона», «ответь на вопрос», «выбери правильный ответ». Темы олимпиад — отрасли права. </w:t>
      </w:r>
      <w:r>
        <w:br/>
        <w:t xml:space="preserve">Тексты заданий районной олимпиады 2002-2003 учебного года были разработаны Московским областным институтом повышения квалификации и переподготовки работников народного образования в форме тестирования с ответами и критериями оценки ответов. </w:t>
      </w:r>
      <w:r>
        <w:br/>
        <w:t xml:space="preserve">Интересен опыт Ногинского района, где ежегодно в рамках месячника правовых знаний «Закон о тебе, ты о законе» проводится конкурс для учащихся 9-10 классов «Знаешь ли ты закон?» и города Подольска, где в рамках городского фестиваля «Студенческая весна» проводятся конкурсы научных студенческих работ по специальности «Юриспруденция» в форме рефератов, защищаемых на конференции. </w:t>
      </w:r>
      <w:r>
        <w:br/>
        <w:t xml:space="preserve">В 2002-2003 учебном году при содействии Уполномоченного по правам человека в Московской области проводился конкурс «Права ребенка в новом веке». В областном этапе конкурса приняли участие более 20 учащихся. Победители областного этапа во всех трех возрастных категориях вошли также в число победителей российского этапа конкурса. </w:t>
      </w:r>
      <w:r>
        <w:br/>
        <w:t xml:space="preserve">В городе Дубне разработаны и реализуются при участии образовательных учреждений профилактические программы: «Полезные привычки» для учащихся 1-4 классов, «Полезные навыки» — 5-6 классов, «Здоровый выбор» — 7-10 классов. Педагогические работники принимают участие в городской профилактической программе «Домашнее насилие». </w:t>
      </w:r>
      <w:r>
        <w:br/>
        <w:t xml:space="preserve">Федеральными нормативными документами не предусмотрено включение вопроса о правах человека, в том числе правах детей, в учебную школьную программу в качестве отдельного предмета. Региональный образовательный компонент Московской области также не предлагает школьникам изучать права человека в качестве отдельного предмета. Ни в одном муниципальном образовании Московской области нет единой образовательной системы, позволяющей получать знания о правах человека и правах ребенка. </w:t>
      </w:r>
      <w:r>
        <w:br/>
        <w:t>В то же время, например, в городе Санкт-Петербурге разработана единая учебная программа по обучению правам человека во всех общеобразовательных учреждениях города, причем начиная с начальной школы. </w:t>
      </w:r>
    </w:p>
    <w:p w:rsidR="00F55497" w:rsidRDefault="00F55497" w:rsidP="00F55497">
      <w:pPr>
        <w:pStyle w:val="a3"/>
      </w:pPr>
    </w:p>
    <w:p w:rsidR="00F55497" w:rsidRDefault="00F55497" w:rsidP="00F55497">
      <w:pPr>
        <w:jc w:val="center"/>
      </w:pPr>
      <w:bookmarkStart w:id="1" w:name="3"/>
      <w:bookmarkEnd w:id="1"/>
      <w:r>
        <w:rPr>
          <w:b/>
          <w:bCs/>
        </w:rPr>
        <w:t>3. Образование и правовое просвещение в местах лишения свободы</w:t>
      </w:r>
    </w:p>
    <w:p w:rsidR="00F55497" w:rsidRDefault="00F55497" w:rsidP="00F55497">
      <w:pPr>
        <w:pStyle w:val="a3"/>
      </w:pPr>
      <w:r>
        <w:lastRenderedPageBreak/>
        <w:t xml:space="preserve">Не всегда молодые люди, заключенные под стражу, могут осуществлять свое право на получение основного общего образования. Так, только в двух из десяти Подмосковных следственных изоляторов, содержащиеся в них молодые люди, могут получать образование в виде экстерната. </w:t>
      </w:r>
      <w:r>
        <w:br/>
        <w:t xml:space="preserve">В следственном изоляторе № 2 (г. Волоколамск) функционирует учебно-консультационный центр. Находящимся в следственном изоляторе № 3 (г. Серпухов) уже давно оказывает посильную помощь в области получения образования и правового просвещения общественная организация «Общество попечителей пенитенциарных заведений». Эта организация (председатель И. С. Котова) представлена Уполномоченным к награждению в 2003 году почетной грамотой Уполномоченного по правам человека в Российской Федерации. </w:t>
      </w:r>
      <w:r>
        <w:br/>
        <w:t xml:space="preserve">К сожалению, остальные следственные изоляторы и некоторые колонии, расположенные на территории Московской области не находят поддержки и понимания в органах образования. Граждане, которые ограничены в своем праве свободного передвижения, оказываются ограничеными и в других правах, иногда даже не будучи виновными. </w:t>
      </w:r>
      <w:r>
        <w:br/>
        <w:t xml:space="preserve">В Икшанской воспитательной колонии правовое и профессиональное образование поставлено на высокий уровень. </w:t>
      </w:r>
      <w:r>
        <w:br/>
        <w:t xml:space="preserve">Воспитанники получают профессиональное и общее среднее образование. Некоторые из них до колонии нигде не учились. В колонии есть компьютерный класс, который позволяет проводить учебу в интерактивном режиме. </w:t>
      </w:r>
      <w:r>
        <w:br/>
        <w:t xml:space="preserve">Большую роль в пропаганде института помилования сыграло выездное заседание Комиссии по вопросам помилования на территории Московской области, проведенное в Икшанской воспитательной колонии. </w:t>
      </w:r>
      <w:r>
        <w:br/>
        <w:t xml:space="preserve">Представитель Уполномоченного в Можайском районе С. С. Андриенко регулярно посещает Можайские воспитательную колонию и женскую колонию и проводит беседы по правам человека. </w:t>
      </w:r>
      <w:r>
        <w:br/>
        <w:t xml:space="preserve">Благодаря директору Каширской закрытой спецшколы для мальчиков А. А. Луговой правовое просвещение содержащихся в школе воспитанников ведется регулярно и исходя из индивидуальных особенностей учащихся. </w:t>
      </w:r>
      <w:r>
        <w:br/>
        <w:t xml:space="preserve">Из воспитанников Икшанской и Можайской воспитательных колоний почти одиннадцать процентов — дети-сироты. И это при том, что детей-сирот от общего числа детей Московской области всего полтора процента. Этих детей в колониях редко кто посещает, заботятся о них практически только сотрудники колоний. К сожалению, после выхода из спецучреждений, часто юноши становятся никому не нужны, вновь попадают в неблагополучную среду и вновь совершают преступления. </w:t>
      </w:r>
      <w:r>
        <w:br/>
        <w:t xml:space="preserve">На то, что принимаемых мер по правовому просвещению в колониях недостаточно, указывает тот факт, что большинство осужденных на вопрос Уполномоченного назвать свои права, смогли рассказать только свои обязанности.  </w:t>
      </w:r>
    </w:p>
    <w:p w:rsidR="00F55497" w:rsidRDefault="00F55497" w:rsidP="00F55497">
      <w:pPr>
        <w:pStyle w:val="a3"/>
      </w:pPr>
    </w:p>
    <w:p w:rsidR="00F55497" w:rsidRDefault="00F55497" w:rsidP="00F55497">
      <w:pPr>
        <w:jc w:val="center"/>
      </w:pPr>
      <w:bookmarkStart w:id="2" w:name="4"/>
      <w:bookmarkEnd w:id="2"/>
      <w:r>
        <w:rPr>
          <w:b/>
          <w:bCs/>
        </w:rPr>
        <w:t>4. Мероприятия по защите прав детей, находящихся в трудной жизненной ситуации, и их правовому просвещению</w:t>
      </w:r>
    </w:p>
    <w:p w:rsidR="00F55497" w:rsidRDefault="00F55497" w:rsidP="00F55497">
      <w:pPr>
        <w:pStyle w:val="a3"/>
      </w:pPr>
      <w:r>
        <w:t xml:space="preserve">Дети, находящиеся в трудной жизненной ситуации, имеют право на особую заботу и защиту со стороны федеральных органов государственной власти, органов законодательной и исполнительной власти субъектов Российской Федерации, органов местного самоуправления. </w:t>
      </w:r>
      <w:r>
        <w:br/>
        <w:t xml:space="preserve">На запрос Уполномоченного о проводимых мероприятиях по защите прав детей из группы риска более половины муниципальных образований не ответили. </w:t>
      </w:r>
      <w:r>
        <w:br/>
        <w:t xml:space="preserve">Развернуто ответила администрация Егорьевского района, осветив совместную работу комиссии по делам несовершеннолетних и защите их прав при администрации, комитета </w:t>
      </w:r>
      <w:r>
        <w:lastRenderedPageBreak/>
        <w:t xml:space="preserve">по образованию и отдела опеки и попечительства. В 2001-2001 и 2002-2003 учебных годах ими было проведено более 10 организационных, контрольных и профлактических мероприятий направленных на соблюдение прав и законных интересов детей, находящихся в социальном приюте, выявлению и устройству детей оставшихся без попечения родителей, прав учащихся школ, уклоняющихся от получения образования, профилактики безнадзорности и семейного неблагополучия, реализации прав детей на нормальные условия воспитания и содержания их в семьях, формирования законопослушного поведения и здорового образа жизни учащихся, защиту личных и имущественных прав несовершеннолетних, нуждающихся в помощи государства, прав и интересов несовершеннолетних, освободившихся из воспитательных колоний и вернувшихся из специальных учебно-воспитательных учреждений закрытого типа. </w:t>
      </w:r>
      <w:r>
        <w:br/>
        <w:t xml:space="preserve">Министром образования Правительства Московской области был издан приказ от 29.06.2001г. № 278, в соответствии с которым для детей-сирот и детей, оставшихся без попечения родителей должно быть организовано «обучение по основам конституционных прав и обязанностей гражданина, основам гражданского, жилищного, семейного законодательства». Наиболее интересны примеры работы в этом направлении следующих детских домов, школ-интернатов, муниципальных образований: </w:t>
      </w:r>
      <w:r>
        <w:br/>
        <w:t xml:space="preserve">— в Егорьевском районе в 2002-2003 учебном году для детей, оставшихся без попечения родителей были проведены семинары: «Гражданские, экономические, социальные права граждан», «Человек ответственный </w:t>
      </w:r>
      <w:r>
        <w:br/>
        <w:t xml:space="preserve">— человек свободный», «Понятие неприкосновенности частной жизни»; деловые игры по темам: «Конфликтные ситуации, как их избежать», «Пойми меня»; </w:t>
      </w:r>
      <w:r>
        <w:br/>
        <w:t xml:space="preserve">— в Луховицком районе с воспитанниками детского дома через систему классных часов, внеклассных мероприятий проводилась учеба по изучению семейного, гражданского законодательства, вопросов здравоохранения, памятки «Твои права», проведено анкетирование выпускников, состоялись встречи с работниками суда по разъяснению прав и обязанностей выпускников и учащихся профессиональных училищ; </w:t>
      </w:r>
      <w:r>
        <w:br/>
        <w:t xml:space="preserve">— в Туголесском детском доме, расположенном в Шатурском районе, разработана и с 1999 года реализуется программа «Становление личности», включающая и разделы «Ты и закон», «Защити себя»; </w:t>
      </w:r>
      <w:r>
        <w:br/>
        <w:t xml:space="preserve">— Красносельская школа-интернат работает по программе ассоциированной школы ЮНЕСКО по направлениям «детская дипломатия» и «права человека»; </w:t>
      </w:r>
      <w:r>
        <w:br/>
        <w:t xml:space="preserve">— в школах-интернатах Наро-Фоминского района организован лекторий по вопросам гражданского, жилищного и семейного законодательства. Ежегодно для всех детей-сирот и детей, оставшихся без попечения родителей проводятся встречи, беседы с работниками правоохранительных органов по вопросам конституционного права. </w:t>
      </w:r>
      <w:r>
        <w:br/>
        <w:t>По данным администраций муниципальных образований остальные учреждения для детей-сирот и детей, оставшихся без попечения родителей, находящиеся в системе образования, проводят индивидуальные собеседования по вопросам прав и обязанностей воспитанников, выпускники этих учреждений получают памятку «Твои права». </w:t>
      </w:r>
    </w:p>
    <w:p w:rsidR="00F55497" w:rsidRDefault="00F55497" w:rsidP="00F55497">
      <w:pPr>
        <w:pStyle w:val="a3"/>
      </w:pPr>
    </w:p>
    <w:p w:rsidR="00F55497" w:rsidRDefault="00F55497" w:rsidP="00F55497">
      <w:pPr>
        <w:jc w:val="center"/>
      </w:pPr>
      <w:bookmarkStart w:id="3" w:name="5"/>
      <w:bookmarkEnd w:id="3"/>
      <w:r>
        <w:rPr>
          <w:b/>
          <w:bCs/>
        </w:rPr>
        <w:t>5.Правовое просвещение взрослого населения</w:t>
      </w:r>
    </w:p>
    <w:p w:rsidR="00F55497" w:rsidRDefault="00F55497" w:rsidP="00F55497">
      <w:pPr>
        <w:pStyle w:val="a3"/>
      </w:pPr>
      <w:r>
        <w:t xml:space="preserve">Генеральная конференция ООН по вопросам образования в ноябре 1976 года приняла «Рекомендации о развитии образования взрослых». Конференция констатировала, что «образование взрослых как неотъемлемая часть непрерывного образования может решительно содействовать экономическому и культурному развитию, социальному прогрессу и делу мира во всем мире». </w:t>
      </w:r>
      <w:r>
        <w:br/>
        <w:t xml:space="preserve">На запрос Уполномоченного о мероприятиях по правовому просвещению взрослого населения большинству муниципальных образований ответить было нечего, а один ответ, </w:t>
      </w:r>
      <w:r>
        <w:lastRenderedPageBreak/>
        <w:t xml:space="preserve">скорее всего, описывает реальную картину. Цитирую. «Вопросы правового воспитания взрослого населения не входят в компетенцию Администрации района в соответствии с действующим законодательством. Правовое воспитание жителей осуществляется правоохранительными органами, прокуратурой и судом». Однако, согласно Уставу данного района, в полномочия Администрации входит разработка и реализация мер по развитию образования и культуры. </w:t>
      </w:r>
      <w:r>
        <w:br/>
        <w:t xml:space="preserve">В последнее время мировая общественность склоняется к представлению, что право на образование — это не социальное право, а личное, и что оно возникает из человеческого достоинства. Как неграмотный в правовом отношении гражданин сможет осуществлять свои права, особенно такие, как на участие в управлении государством или на местное самоуправление? </w:t>
      </w:r>
      <w:r>
        <w:br/>
        <w:t xml:space="preserve">По ответам из администраций городов и районов видно, что правовое просвещение взрослого населения чаще всего сводится к проведению бесед с родителями в образовательных учреждениях. Отдельные муниципальные образования сообщили о дополнительных формах правового просвещения родителей. В Краснознаменске разработаны памятки для родителей, конспекты занятий и бесед с детьми: «Ты и твое имя», «Мой дом — моя крепость», «Учиться всегда пригодится», и другие. В Долгопрудном в марте 2002 года состоялся круглый стол на тему: «Работа с родителями по охране прав детей». </w:t>
      </w:r>
      <w:r>
        <w:br/>
        <w:t xml:space="preserve">В некоторых муниципальных образованиях правовую грамотность населения повышают с помощью средств массовой информации (газеты, радио, местное телевидение), чаще всего под рубриками «Право», «Закон вступил в силу» и т.п., где освещаются вопросы трудового, гражданского и иного законодательства. Компетентные сотрудники некоторых местных администраций проводят беседы в трудовых коллективах. </w:t>
      </w:r>
      <w:r>
        <w:br/>
        <w:t xml:space="preserve">Определенный вклад в правовое просвещение граждан по отдельным вопросам в индивидуальном порядке при осуществлении личного приема осуществляется депутатами и помощниками депутатов Государственной Думы Российской Федерации, Московской областной Думы, представительных органов местного самоуправления, общественными приемными Президента Российской Федерации, Губернатора Московской области, представителями Уполномоченного в муниципальных образованиях. Аппаратом Правительства Московской области, Советом ветеранов, Обществом защиты прав потребителей Московской области, рядом других общественных и политических организаций гражданам оказываются бесплатные юридические консультации. </w:t>
      </w:r>
      <w:r>
        <w:br/>
        <w:t xml:space="preserve">Сотрудники правоохранительных органов приобретают основы знаний по правам человека в основном в рамках служебной подготовки. В подразделениях органов внутренних дел Подольска и некоторых других созданы уголки правовых знаний, имеются стенды с наглядной документацией для граждан. </w:t>
      </w:r>
      <w:r>
        <w:br/>
        <w:t xml:space="preserve">Руководители некоторых учреждений в целях правового просвещения своих сотрудников взаимодействуют с общественными организациями. Во Фрязино проводятся семинары по правовой подготовке на базе международного фонда «Правопорядок Центр» для работников общеобразовательных учреждений, органов внутренних дел, социальных служб администрации. </w:t>
      </w:r>
      <w:r>
        <w:br/>
        <w:t xml:space="preserve">Знания о правах человека муниципальные и государственные служащие Подмосковья получают в основном в Государственном образовательном учреждении дополнительного профессионального образования Московском областном учебном центре «Нахабино» и в Российской академии государственной службы при Президенте Российской Федерации. Некоторые главы муниципальных образований практикуют для своих служащих ежеквартальные или ежемесячные семинары, которые проводят сотрудники юридического отдела администрации. Для проведения лекций по ознакомлению слушателей учебного центра «Нахабино» с основами прав человека Уполномоченным разработана и внедрена краткая программа лекций, однако выделяемое время для этой дисциплины явно недостаточно. </w:t>
      </w:r>
      <w:r>
        <w:br/>
      </w:r>
      <w:r>
        <w:lastRenderedPageBreak/>
        <w:t xml:space="preserve">В администрации города Климовска повышение квалификации муниципальных служащих проводится на кафедре «Государственное и муниципальное управление» Института повышения квалификации государственных служащих по программе «Правовая культура государственных и муниципальных служащих». </w:t>
      </w:r>
      <w:r>
        <w:br/>
        <w:t>В то же время в отдельных муниципальных образованиях правовое просвещение муниципальных служащих вообще не проводится. К сожалению, в Московской области еще не создано единого информационного пространства, в котором можно бы было вести работу по правовому просвещению населения для большинства жителей Подмосковья через средства массовой информации.</w:t>
      </w:r>
    </w:p>
    <w:p w:rsidR="00F55497" w:rsidRDefault="00F55497" w:rsidP="00F55497">
      <w:pPr>
        <w:pStyle w:val="a3"/>
      </w:pPr>
    </w:p>
    <w:p w:rsidR="00F55497" w:rsidRDefault="00F55497" w:rsidP="00F55497">
      <w:pPr>
        <w:jc w:val="center"/>
        <w:rPr>
          <w:b/>
          <w:bCs/>
        </w:rPr>
      </w:pPr>
      <w:bookmarkStart w:id="4" w:name="6"/>
      <w:bookmarkEnd w:id="4"/>
      <w:r>
        <w:rPr>
          <w:b/>
          <w:bCs/>
        </w:rPr>
        <w:t>6.Заключение</w:t>
      </w:r>
    </w:p>
    <w:p w:rsidR="00F55497" w:rsidRDefault="00F55497" w:rsidP="00F55497">
      <w:pPr>
        <w:pStyle w:val="a3"/>
      </w:pPr>
      <w:r>
        <w:t xml:space="preserve">В докладе представлены различные аспекты состояния правового просвещения. Просвещение по вопросам прав и свобод человека и гражданина, форм и методов их защиты рассматривались вместе с правовым просвещением в общем смысле этого слова, так как зачастую это деление искусственно. </w:t>
      </w:r>
      <w:r>
        <w:br/>
        <w:t xml:space="preserve">В результате анализа существующего положения с правовым просвещением в Московской области можно констатировать, что этот вопрос еще не поставлен на государственный уровень. Правовое просвещение проводится за счет усилий отдельных организаций и энтузиастов в объеме многократно меньшем, чем потребности общества. Областной Программы правового просвещения, основанной на системном подходе, в Подмосковье нет. </w:t>
      </w:r>
      <w:r>
        <w:br/>
        <w:t xml:space="preserve">Рекомендации международных организаций в Московской области практически не реализуются. Вместе с тем существует потребность, возможности и резервы развития правового просвещения по многим направлениям. </w:t>
      </w:r>
      <w:r>
        <w:br/>
        <w:t xml:space="preserve">Могут быть рекомендованы: следующие меры. </w:t>
      </w:r>
      <w:r>
        <w:br/>
        <w:t xml:space="preserve">В части образовательного процесса: </w:t>
      </w:r>
      <w:r>
        <w:br/>
        <w:t xml:space="preserve">— довести до сведения всех участников образовательного процесса содержание Конвенции о правах ребенка и законов, определяющих правовой статус ребенка, а в дальнейшем — до всех граждан, в том числе самих детей; </w:t>
      </w:r>
      <w:r>
        <w:br/>
        <w:t xml:space="preserve">— ввести в региональный образовательный компонент Московской области отдельный предмет по изучению прав человека и, в том числе, прав ребенка; — разработать или приобрести и внедрить единую учебную программу по обучению правам человека; — расширить систему обучения и повышения квалификации педагогического состава по правовым дисциплинам и методам их преподавания; </w:t>
      </w:r>
      <w:r>
        <w:br/>
        <w:t xml:space="preserve">— обеспечить учебные заведения учебными пособиями, правовой литературой; </w:t>
      </w:r>
      <w:r>
        <w:br/>
        <w:t xml:space="preserve">— внедрить во всех учебных заведениях практические формы обучения правовым знаниям и навыкам, шире внедрять школьное самоуправление и иные формы практической разработки и применения нормативных актов самими учащимися; </w:t>
      </w:r>
      <w:r>
        <w:br/>
        <w:t xml:space="preserve">— шире вовлекать учащихся в творческие конкурсы и олимпиады по правовым вопросам, распространять опыт подобных мероприятий на все муниципальные образования; </w:t>
      </w:r>
      <w:r>
        <w:br/>
        <w:t xml:space="preserve">— внедрить систему уполномоченных по правам участников образовательного процесса по опыту Саратовской области; </w:t>
      </w:r>
      <w:r>
        <w:br/>
        <w:t xml:space="preserve">— обобщить положительный опыт экспериментальных площадок по правовому образованию и распространить его на другие образовательные учреждения. </w:t>
      </w:r>
      <w:r>
        <w:br/>
        <w:t xml:space="preserve">В сфере работы с детьми и молодежью вне образовательного процесса: </w:t>
      </w:r>
      <w:r>
        <w:br/>
        <w:t xml:space="preserve">— способствовать созданию молодежных организаций, ставящих целью распространение знаний о правах и свободах человека и гражданина; </w:t>
      </w:r>
      <w:r>
        <w:br/>
        <w:t xml:space="preserve">— создать условия организации областных структур ученического, студенческого и молодежного самоуправления, совещательных молодежных органов при органах власти и </w:t>
      </w:r>
      <w:r>
        <w:lastRenderedPageBreak/>
        <w:t xml:space="preserve">местного самоуправления; </w:t>
      </w:r>
      <w:r>
        <w:br/>
        <w:t xml:space="preserve">— включить пропаганду Конституции Российской Федерации в программу патриотического воспитания молодежи; </w:t>
      </w:r>
      <w:r>
        <w:br/>
        <w:t xml:space="preserve">— расширить сотрудничество с международными, общероссийскими и межрегиональными организациями, заинтересованными в распространении знаний о правах человека, формах и способах их защиты. </w:t>
      </w:r>
      <w:r>
        <w:br/>
        <w:t xml:space="preserve">Следует реализовать требования приказа Министра образования Правительства Московской области по правовому образованию детей-сирот и детей, оставшихся без попечения родителей во всех детских домах-интернатах. </w:t>
      </w:r>
      <w:r>
        <w:br/>
        <w:t xml:space="preserve">В целях улучшения правового просвещения в местах лишения свободы необходимо: </w:t>
      </w:r>
      <w:r>
        <w:br/>
        <w:t xml:space="preserve">— добиться государственного признания проблемы обеспечения права на образование для лиц, находящихся в следственных изоляторах и приступить к решению данной проблемы; </w:t>
      </w:r>
      <w:r>
        <w:br/>
        <w:t xml:space="preserve">— обеспечить информирование всех находящихся в местах лишения свободы о правах человека и в первую очередь о правах заключенных под стражу, определенных законом; </w:t>
      </w:r>
      <w:r>
        <w:br/>
        <w:t xml:space="preserve">— обеспечить большую доступность для общественных организаций проведения просветительской работы с лицами, находящимися в местах лишения свободы и персоналом учреждений, исполняющих наказания и поставить эту работу на плановую основу. </w:t>
      </w:r>
      <w:r>
        <w:br/>
        <w:t xml:space="preserve">Следует разработать и внедрить программу обучения государственных и муниципальных служащих, поверки их знаний в области прав человека и гражданина. </w:t>
      </w:r>
      <w:r>
        <w:br/>
        <w:t xml:space="preserve">Требуется разработка и внедрение информационных программ, обеспечение доступности правовой информации и правовой помощи для всего населения. </w:t>
      </w:r>
      <w:r>
        <w:br/>
        <w:t xml:space="preserve">Эти и другие меры, направленные на развитие правового просвещения, требуют внимания со стороны государства, политической воли руководителей всех уровней. </w:t>
      </w:r>
      <w:r>
        <w:br/>
        <w:t xml:space="preserve">Первым этапом решения проблем в области правового просвещения по вопросам прав и свобод человека и гражданина, форм и методов их защиты могла бы стать постановка задачи на разработку государственной программы правового просвещения в Московской области. Некоторые меры можно принимать не дожидаясь такой программы. </w:t>
      </w:r>
      <w:r>
        <w:br/>
        <w:t xml:space="preserve">На 32-ой сессии Генеральной конференции ЮНЕСКО, состоявшейся в сентябре 2003 года в Париже, принята стратегия ЮНЕСКО по правам человека, в соответствии с которой предлагается активизировать деятельность системы ООН в области прав человека. В среднесрочной стратегии на 2002-2007 годы поощрение и защита прав человека определены в качестве одного из приоритетов всей Организации ЮНЕСКО в целом. Развитие образования в области прав человека рассматривается в качестве неотъемлемой части права на образование. Надеюсь, что Московская область окажется одним из первых субъектов Российской Федерации, реализовавших такой подход к правовому образованию и просвещению. </w:t>
      </w:r>
      <w:r>
        <w:br/>
      </w:r>
      <w:r>
        <w:br/>
        <w:t>*** В завершение доклада хочется поблагодарить большинство глав районов, городов и поселков, давших подробные ответы на запрос Уполномоченного. В то же время не получено ответов из Балашихинского, Дмитровского, Истринского, Павлово-Посадского, Солнечногорского, Талдомского, Шаховского, Чеховского районов, городов Дзержинского, Лосино-Петровского, Щербинки, поселков Котельники и Приокска. Соответственно в докладе могут быть не отражены их достижения в вопросах правового просвещения.</w:t>
      </w:r>
    </w:p>
    <w:p w:rsidR="00F55497" w:rsidRDefault="00F55497" w:rsidP="00F55497">
      <w:pPr>
        <w:pStyle w:val="a3"/>
      </w:pPr>
      <w:r>
        <w:t>Уполномоченный по правам </w:t>
      </w:r>
    </w:p>
    <w:p w:rsidR="00F55497" w:rsidRDefault="00F55497" w:rsidP="00F55497">
      <w:pPr>
        <w:pStyle w:val="a3"/>
      </w:pPr>
      <w:r>
        <w:t>человека в Московской области  С. Крыжов </w:t>
      </w:r>
    </w:p>
    <w:p w:rsidR="00F55497" w:rsidRDefault="00F55497" w:rsidP="00F55497">
      <w:pPr>
        <w:pStyle w:val="a3"/>
      </w:pPr>
    </w:p>
    <w:p w:rsidR="00F55497" w:rsidRDefault="00F55497" w:rsidP="00F55497">
      <w:pPr>
        <w:pStyle w:val="a3"/>
      </w:pPr>
    </w:p>
    <w:p w:rsidR="00F55497" w:rsidRDefault="00F55497" w:rsidP="00F55497">
      <w:pPr>
        <w:pStyle w:val="a3"/>
      </w:pPr>
      <w:r>
        <w:rPr>
          <w:rFonts w:ascii="Arial" w:hAnsi="Arial" w:cs="Arial"/>
          <w:sz w:val="17"/>
          <w:szCs w:val="17"/>
        </w:rPr>
        <w:t>Приложение к Специальному докладу</w:t>
      </w:r>
      <w:r>
        <w:t xml:space="preserve"> </w:t>
      </w:r>
      <w:r>
        <w:rPr>
          <w:rFonts w:ascii="Arial" w:hAnsi="Arial" w:cs="Arial"/>
          <w:sz w:val="17"/>
          <w:szCs w:val="17"/>
        </w:rPr>
        <w:br/>
        <w:t>Уполномоченного по правам человека</w:t>
      </w:r>
      <w:r>
        <w:t xml:space="preserve"> </w:t>
      </w:r>
      <w:r>
        <w:rPr>
          <w:rFonts w:ascii="Arial" w:hAnsi="Arial" w:cs="Arial"/>
          <w:sz w:val="17"/>
          <w:szCs w:val="17"/>
        </w:rPr>
        <w:br/>
        <w:t>в Московской области </w:t>
      </w:r>
      <w:r>
        <w:t xml:space="preserve"> </w:t>
      </w:r>
      <w:r>
        <w:rPr>
          <w:rFonts w:ascii="Arial" w:hAnsi="Arial" w:cs="Arial"/>
          <w:sz w:val="17"/>
          <w:szCs w:val="17"/>
        </w:rPr>
        <w:br/>
        <w:t>«О состоянии правового просвещения</w:t>
      </w:r>
      <w:r>
        <w:t xml:space="preserve"> </w:t>
      </w:r>
      <w:r>
        <w:rPr>
          <w:rFonts w:ascii="Arial" w:hAnsi="Arial" w:cs="Arial"/>
          <w:sz w:val="17"/>
          <w:szCs w:val="17"/>
        </w:rPr>
        <w:br/>
        <w:t>в Московской области»  </w:t>
      </w:r>
      <w:r>
        <w:t xml:space="preserve">  </w:t>
      </w:r>
      <w:bookmarkStart w:id="5" w:name="7"/>
      <w:bookmarkEnd w:id="5"/>
      <w:r>
        <w:rPr>
          <w:rFonts w:ascii="Arial" w:hAnsi="Arial" w:cs="Arial"/>
          <w:sz w:val="17"/>
          <w:szCs w:val="17"/>
        </w:rPr>
        <w:br/>
      </w:r>
      <w:r>
        <w:rPr>
          <w:rFonts w:ascii="Arial" w:hAnsi="Arial" w:cs="Arial"/>
          <w:sz w:val="17"/>
          <w:szCs w:val="17"/>
        </w:rPr>
        <w:br/>
      </w:r>
    </w:p>
    <w:tbl>
      <w:tblPr>
        <w:tblW w:w="4500" w:type="pct"/>
        <w:jc w:val="center"/>
        <w:tblCellSpacing w:w="0" w:type="dxa"/>
        <w:tblCellMar>
          <w:left w:w="0" w:type="dxa"/>
          <w:right w:w="0" w:type="dxa"/>
        </w:tblCellMar>
        <w:tblLook w:val="04A0" w:firstRow="1" w:lastRow="0" w:firstColumn="1" w:lastColumn="0" w:noHBand="0" w:noVBand="1"/>
      </w:tblPr>
      <w:tblGrid>
        <w:gridCol w:w="461"/>
        <w:gridCol w:w="1567"/>
        <w:gridCol w:w="2013"/>
        <w:gridCol w:w="1980"/>
        <w:gridCol w:w="2399"/>
      </w:tblGrid>
      <w:tr w:rsidR="00F55497" w:rsidTr="00F55497">
        <w:trPr>
          <w:tblCellSpacing w:w="0" w:type="dxa"/>
          <w:jc w:val="center"/>
        </w:trPr>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10" name="Прямоугольник 10"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00FD5A" id="Прямоугольник 10"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9" name="Прямоугольник 9"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E1B530" id="Прямоугольник 9"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3J+Q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8" name="Прямоугольник 8"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3C77B6" id="Прямоугольник 8"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2FI+A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7" name="Прямоугольник 7"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564E49" id="Прямоугольник 7"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6" name="Прямоугольник 6"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9E4172" id="Прямоугольник 6"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6wu+Q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" filled="f" stroked="f">
                      <o:lock v:ext="edit" aspectratio="t"/>
                      <w10:anchorlock/>
                    </v:rect>
                  </w:pict>
                </mc:Fallback>
              </mc:AlternateContent>
            </w:r>
          </w:p>
        </w:tc>
      </w:tr>
      <w:tr w:rsidR="00F55497" w:rsidTr="00F55497">
        <w:trPr>
          <w:tblCellSpacing w:w="0" w:type="dxa"/>
          <w:jc w:val="center"/>
        </w:trPr>
        <w:tc>
          <w:tcPr>
            <w:tcW w:w="0" w:type="auto"/>
            <w:tcBorders>
              <w:top w:val="nil"/>
              <w:left w:val="nil"/>
              <w:bottom w:val="nil"/>
              <w:right w:val="nil"/>
            </w:tcBorders>
            <w:shd w:val="clear" w:color="auto" w:fill="E6E6E6"/>
            <w:vAlign w:val="center"/>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п/п </w:t>
            </w:r>
          </w:p>
        </w:tc>
        <w:tc>
          <w:tcPr>
            <w:tcW w:w="0" w:type="auto"/>
            <w:tcBorders>
              <w:top w:val="nil"/>
              <w:left w:val="nil"/>
              <w:bottom w:val="nil"/>
              <w:right w:val="nil"/>
            </w:tcBorders>
            <w:shd w:val="clear" w:color="auto" w:fill="E6E6E6"/>
            <w:vAlign w:val="center"/>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Муниципальное образование </w:t>
            </w:r>
          </w:p>
        </w:tc>
        <w:tc>
          <w:tcPr>
            <w:tcW w:w="0" w:type="auto"/>
            <w:tcBorders>
              <w:top w:val="nil"/>
              <w:left w:val="nil"/>
              <w:bottom w:val="nil"/>
              <w:right w:val="nil"/>
            </w:tcBorders>
            <w:shd w:val="clear" w:color="auto" w:fill="E6E6E6"/>
            <w:vAlign w:val="center"/>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Наименование учреждения, </w:t>
            </w:r>
            <w:r>
              <w:rPr>
                <w:rFonts w:ascii="Arial" w:hAnsi="Arial" w:cs="Arial"/>
                <w:color w:val="000000"/>
                <w:sz w:val="17"/>
                <w:szCs w:val="17"/>
              </w:rPr>
              <w:br/>
              <w:t xml:space="preserve">фамилия, имя,  </w:t>
            </w:r>
            <w:r>
              <w:rPr>
                <w:rFonts w:ascii="Arial" w:hAnsi="Arial" w:cs="Arial"/>
                <w:color w:val="000000"/>
                <w:sz w:val="17"/>
                <w:szCs w:val="17"/>
              </w:rPr>
              <w:br/>
              <w:t>отчество директора</w:t>
            </w:r>
          </w:p>
        </w:tc>
        <w:tc>
          <w:tcPr>
            <w:tcW w:w="0" w:type="auto"/>
            <w:tcBorders>
              <w:top w:val="nil"/>
              <w:left w:val="nil"/>
              <w:bottom w:val="nil"/>
              <w:right w:val="nil"/>
            </w:tcBorders>
            <w:shd w:val="clear" w:color="auto" w:fill="E6E6E6"/>
            <w:vAlign w:val="center"/>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Адрес, телефон </w:t>
            </w:r>
          </w:p>
        </w:tc>
        <w:tc>
          <w:tcPr>
            <w:tcW w:w="0" w:type="auto"/>
            <w:tcBorders>
              <w:top w:val="nil"/>
              <w:left w:val="nil"/>
              <w:bottom w:val="nil"/>
              <w:right w:val="nil"/>
            </w:tcBorders>
            <w:shd w:val="clear" w:color="auto" w:fill="E6E6E6"/>
            <w:vAlign w:val="center"/>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Организационные </w:t>
            </w:r>
            <w:r>
              <w:rPr>
                <w:rFonts w:ascii="Arial" w:hAnsi="Arial" w:cs="Arial"/>
                <w:color w:val="000000"/>
                <w:sz w:val="17"/>
                <w:szCs w:val="17"/>
              </w:rPr>
              <w:br/>
              <w:t xml:space="preserve">формы, программы,предметы </w:t>
            </w:r>
          </w:p>
        </w:tc>
      </w:tr>
      <w:tr w:rsidR="00F55497" w:rsidTr="00F55497">
        <w:trPr>
          <w:tblCellSpacing w:w="0" w:type="dxa"/>
          <w:jc w:val="center"/>
        </w:trPr>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5" name="Прямоугольник 5"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43E954" id="Прямоугольник 5"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ul3+A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4" name="Прямоугольник 4"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7AB515" id="Прямоугольник 4"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AX2+Q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3" name="Прямоугольник 3"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3D3F20" id="Прямоугольник 3"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2" name="Прямоугольник 2"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339C7E" id="Прямоугольник 2"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o9E+Q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" filled="f" stroked="f">
                      <o:lock v:ext="edit" aspectratio="t"/>
                      <w10:anchorlock/>
                    </v:rect>
                  </w:pict>
                </mc:Fallback>
              </mc:AlternateContent>
            </w:r>
          </w:p>
        </w:tc>
        <w:tc>
          <w:tcPr>
            <w:tcW w:w="0" w:type="auto"/>
            <w:tcBorders>
              <w:top w:val="nil"/>
              <w:left w:val="nil"/>
              <w:bottom w:val="nil"/>
              <w:right w:val="nil"/>
            </w:tcBorders>
            <w:shd w:val="clear" w:color="auto" w:fill="BFBFBF"/>
            <w:vAlign w:val="center"/>
            <w:hideMark/>
          </w:tcPr>
          <w:p w:rsidR="00F55497" w:rsidRDefault="00F55497">
            <w:pPr>
              <w:rPr>
                <w:rFonts w:ascii="Arial" w:hAnsi="Arial" w:cs="Arial"/>
                <w:color w:val="000000"/>
                <w:sz w:val="17"/>
                <w:szCs w:val="17"/>
              </w:rPr>
            </w:pPr>
            <w:r>
              <w:rPr>
                <w:rFonts w:ascii="Arial" w:hAnsi="Arial" w:cs="Arial"/>
                <w:noProof/>
                <w:color w:val="000000"/>
                <w:sz w:val="17"/>
                <w:szCs w:val="17"/>
                <w:lang w:eastAsia="ru-RU"/>
              </w:rPr>
              <mc:AlternateContent>
                <mc:Choice Requires="wps">
                  <w:drawing>
                    <wp:inline distT="0" distB="0" distL="0" distR="0">
                      <wp:extent cx="9525" cy="19050"/>
                      <wp:effectExtent l="0" t="0" r="0" b="0"/>
                      <wp:docPr id="1" name="Прямоугольник 1" descr="http://www.ombudsmanmo.ru/img/sero.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33A75A" id="Прямоугольник 1" o:spid="_x0000_s1026" alt="http://www.ombudsmanmo.ru/img/sero.gif"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" filled="f" stroked="f">
                      <o:lock v:ext="edit" aspectratio="t"/>
                      <w10:anchorlock/>
                    </v:rect>
                  </w:pict>
                </mc:Fallback>
              </mc:AlternateConten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1</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Домодедовский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pStyle w:val="a3"/>
              <w:spacing w:before="0" w:beforeAutospacing="0" w:after="0" w:afterAutospacing="0"/>
              <w:jc w:val="center"/>
              <w:rPr>
                <w:rFonts w:ascii="Arial" w:hAnsi="Arial" w:cs="Arial"/>
                <w:color w:val="000000"/>
                <w:sz w:val="17"/>
                <w:szCs w:val="17"/>
              </w:rPr>
            </w:pPr>
            <w:r>
              <w:rPr>
                <w:rFonts w:ascii="Arial" w:hAnsi="Arial" w:cs="Arial"/>
                <w:color w:val="000000"/>
                <w:sz w:val="17"/>
                <w:szCs w:val="17"/>
              </w:rPr>
              <w:t xml:space="preserve">Белостолбовская </w:t>
            </w:r>
            <w:r>
              <w:rPr>
                <w:rFonts w:ascii="Arial" w:hAnsi="Arial" w:cs="Arial"/>
                <w:color w:val="000000"/>
                <w:sz w:val="17"/>
                <w:szCs w:val="17"/>
              </w:rPr>
              <w:br/>
              <w:t xml:space="preserve">средняя </w:t>
            </w:r>
            <w:r>
              <w:rPr>
                <w:rFonts w:ascii="Arial" w:hAnsi="Arial" w:cs="Arial"/>
                <w:color w:val="000000"/>
                <w:sz w:val="17"/>
                <w:szCs w:val="17"/>
              </w:rPr>
              <w:br/>
              <w:t xml:space="preserve">общеобразовательная </w:t>
            </w:r>
            <w:r>
              <w:rPr>
                <w:rFonts w:ascii="Arial" w:hAnsi="Arial" w:cs="Arial"/>
                <w:color w:val="000000"/>
                <w:sz w:val="17"/>
                <w:szCs w:val="17"/>
              </w:rPr>
              <w:br/>
              <w:t xml:space="preserve">школа, </w:t>
            </w:r>
            <w:r>
              <w:rPr>
                <w:rFonts w:ascii="Arial" w:hAnsi="Arial" w:cs="Arial"/>
                <w:color w:val="000000"/>
                <w:sz w:val="17"/>
                <w:szCs w:val="17"/>
              </w:rPr>
              <w:br/>
              <w:t xml:space="preserve">Опехтина </w:t>
            </w:r>
            <w:r>
              <w:rPr>
                <w:rFonts w:ascii="Arial" w:hAnsi="Arial" w:cs="Arial"/>
                <w:color w:val="000000"/>
                <w:sz w:val="17"/>
                <w:szCs w:val="17"/>
              </w:rPr>
              <w:br/>
              <w:t>Ирина Александровна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г. Домодедово, п. Белые Столбы, ул. Авенариуса, д.10, тел.(279) 6-35-62,(279) 6-35-68 </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Кружок «Закон и подросток» руководитель </w:t>
            </w:r>
            <w:r>
              <w:rPr>
                <w:rFonts w:ascii="Arial" w:hAnsi="Arial" w:cs="Arial"/>
                <w:color w:val="000000"/>
                <w:sz w:val="17"/>
                <w:szCs w:val="17"/>
              </w:rPr>
              <w:br/>
              <w:t>Е.Г. Балашова</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p>
        </w:tc>
        <w:tc>
          <w:tcPr>
            <w:tcW w:w="0" w:type="auto"/>
            <w:tcBorders>
              <w:top w:val="nil"/>
              <w:left w:val="nil"/>
              <w:bottom w:val="nil"/>
              <w:right w:val="nil"/>
            </w:tcBorders>
            <w:hideMark/>
          </w:tcPr>
          <w:p w:rsidR="00F55497" w:rsidRDefault="00F55497">
            <w:pPr>
              <w:jc w:val="center"/>
              <w:rPr>
                <w:sz w:val="20"/>
                <w:szCs w:val="20"/>
              </w:rPr>
            </w:pP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Лицей № 3  </w:t>
            </w:r>
            <w:r>
              <w:rPr>
                <w:rFonts w:ascii="Arial" w:hAnsi="Arial" w:cs="Arial"/>
                <w:color w:val="000000"/>
                <w:sz w:val="17"/>
                <w:szCs w:val="17"/>
              </w:rPr>
              <w:br/>
              <w:t xml:space="preserve">г. Домодедово, </w:t>
            </w:r>
            <w:r>
              <w:rPr>
                <w:rFonts w:ascii="Arial" w:hAnsi="Arial" w:cs="Arial"/>
                <w:color w:val="000000"/>
                <w:sz w:val="17"/>
                <w:szCs w:val="17"/>
              </w:rPr>
              <w:br/>
              <w:t xml:space="preserve">Червона  </w:t>
            </w:r>
            <w:r>
              <w:rPr>
                <w:rFonts w:ascii="Arial" w:hAnsi="Arial" w:cs="Arial"/>
                <w:color w:val="000000"/>
                <w:sz w:val="17"/>
                <w:szCs w:val="17"/>
              </w:rPr>
              <w:br/>
              <w:t>Любовь Николаевна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 Домодедово, ул. Рабочая, д.25а, </w:t>
            </w:r>
            <w:r>
              <w:rPr>
                <w:rFonts w:ascii="Arial" w:hAnsi="Arial" w:cs="Arial"/>
                <w:color w:val="000000"/>
                <w:sz w:val="17"/>
                <w:szCs w:val="17"/>
              </w:rPr>
              <w:br/>
              <w:t xml:space="preserve">тел.  </w:t>
            </w:r>
            <w:r>
              <w:rPr>
                <w:rFonts w:ascii="Arial" w:hAnsi="Arial" w:cs="Arial"/>
                <w:color w:val="000000"/>
                <w:sz w:val="17"/>
                <w:szCs w:val="17"/>
              </w:rPr>
              <w:br/>
              <w:t xml:space="preserve">(279) 3-50-43, </w:t>
            </w:r>
            <w:r>
              <w:rPr>
                <w:rFonts w:ascii="Arial" w:hAnsi="Arial" w:cs="Arial"/>
                <w:color w:val="000000"/>
                <w:sz w:val="17"/>
                <w:szCs w:val="17"/>
              </w:rPr>
              <w:br/>
              <w:t>(279) 3-50-41</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Клуб «Подросток»</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2</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Егорьевский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Поповская средняя школа, </w:t>
            </w:r>
            <w:r>
              <w:rPr>
                <w:rFonts w:ascii="Arial" w:hAnsi="Arial" w:cs="Arial"/>
                <w:color w:val="000000"/>
                <w:sz w:val="17"/>
                <w:szCs w:val="17"/>
              </w:rPr>
              <w:br/>
              <w:t xml:space="preserve">Смирнова  </w:t>
            </w:r>
            <w:r>
              <w:rPr>
                <w:rFonts w:ascii="Arial" w:hAnsi="Arial" w:cs="Arial"/>
                <w:color w:val="000000"/>
                <w:sz w:val="17"/>
                <w:szCs w:val="17"/>
              </w:rPr>
              <w:br/>
              <w:t>Раиса Алексеевна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Егорьевск, ул.. Поповская,  </w:t>
            </w:r>
            <w:r>
              <w:rPr>
                <w:rFonts w:ascii="Arial" w:hAnsi="Arial" w:cs="Arial"/>
                <w:color w:val="000000"/>
                <w:sz w:val="17"/>
                <w:szCs w:val="17"/>
              </w:rPr>
              <w:br/>
              <w:t xml:space="preserve">д. 50, </w:t>
            </w:r>
            <w:r>
              <w:rPr>
                <w:rFonts w:ascii="Arial" w:hAnsi="Arial" w:cs="Arial"/>
                <w:color w:val="000000"/>
                <w:sz w:val="17"/>
                <w:szCs w:val="17"/>
              </w:rPr>
              <w:br/>
              <w:t xml:space="preserve">тел. </w:t>
            </w:r>
            <w:r>
              <w:rPr>
                <w:rFonts w:ascii="Arial" w:hAnsi="Arial" w:cs="Arial"/>
                <w:color w:val="000000"/>
                <w:sz w:val="17"/>
                <w:szCs w:val="17"/>
              </w:rPr>
              <w:br/>
              <w:t>(240) 5-21-42</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Предмет «Граждановедение»</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p>
        </w:tc>
        <w:tc>
          <w:tcPr>
            <w:tcW w:w="0" w:type="auto"/>
            <w:tcBorders>
              <w:top w:val="nil"/>
              <w:left w:val="nil"/>
              <w:bottom w:val="nil"/>
              <w:right w:val="nil"/>
            </w:tcBorders>
            <w:hideMark/>
          </w:tcPr>
          <w:p w:rsidR="00F55497" w:rsidRDefault="00F55497">
            <w:pPr>
              <w:jc w:val="center"/>
              <w:rPr>
                <w:sz w:val="20"/>
                <w:szCs w:val="20"/>
              </w:rPr>
            </w:pP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Гимназия № 10, </w:t>
            </w:r>
            <w:r>
              <w:rPr>
                <w:rFonts w:ascii="Arial" w:hAnsi="Arial" w:cs="Arial"/>
                <w:color w:val="000000"/>
                <w:sz w:val="17"/>
                <w:szCs w:val="17"/>
              </w:rPr>
              <w:br/>
              <w:t xml:space="preserve">Николаев </w:t>
            </w:r>
            <w:r>
              <w:rPr>
                <w:rFonts w:ascii="Arial" w:hAnsi="Arial" w:cs="Arial"/>
                <w:color w:val="000000"/>
                <w:sz w:val="17"/>
                <w:szCs w:val="17"/>
              </w:rPr>
              <w:br/>
              <w:t>Николай Васильевич</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Егорьевск, п. Коховское, ул. Парижской Коммуны, д.14, </w:t>
            </w:r>
            <w:r>
              <w:rPr>
                <w:rFonts w:ascii="Arial" w:hAnsi="Arial" w:cs="Arial"/>
                <w:color w:val="000000"/>
                <w:sz w:val="17"/>
                <w:szCs w:val="17"/>
              </w:rPr>
              <w:br/>
              <w:t xml:space="preserve">тел. </w:t>
            </w:r>
            <w:r>
              <w:rPr>
                <w:rFonts w:ascii="Arial" w:hAnsi="Arial" w:cs="Arial"/>
                <w:color w:val="000000"/>
                <w:sz w:val="17"/>
                <w:szCs w:val="17"/>
              </w:rPr>
              <w:br/>
              <w:t>(240) 4-36-57</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Предметы </w:t>
            </w:r>
            <w:r>
              <w:rPr>
                <w:rFonts w:ascii="Arial" w:hAnsi="Arial" w:cs="Arial"/>
                <w:color w:val="000000"/>
                <w:sz w:val="17"/>
                <w:szCs w:val="17"/>
              </w:rPr>
              <w:br/>
              <w:t xml:space="preserve">«Основы граждановедения», </w:t>
            </w:r>
            <w:r>
              <w:rPr>
                <w:rFonts w:ascii="Arial" w:hAnsi="Arial" w:cs="Arial"/>
                <w:color w:val="000000"/>
                <w:sz w:val="17"/>
                <w:szCs w:val="17"/>
              </w:rPr>
              <w:br/>
              <w:t xml:space="preserve">«Уголовный процесс»,  </w:t>
            </w:r>
            <w:r>
              <w:rPr>
                <w:rFonts w:ascii="Arial" w:hAnsi="Arial" w:cs="Arial"/>
                <w:color w:val="000000"/>
                <w:sz w:val="17"/>
                <w:szCs w:val="17"/>
              </w:rPr>
              <w:br/>
              <w:t>«Право»</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p>
        </w:tc>
        <w:tc>
          <w:tcPr>
            <w:tcW w:w="0" w:type="auto"/>
            <w:tcBorders>
              <w:top w:val="nil"/>
              <w:left w:val="nil"/>
              <w:bottom w:val="nil"/>
              <w:right w:val="nil"/>
            </w:tcBorders>
            <w:hideMark/>
          </w:tcPr>
          <w:p w:rsidR="00F55497" w:rsidRDefault="00F55497">
            <w:pPr>
              <w:jc w:val="center"/>
              <w:rPr>
                <w:sz w:val="20"/>
                <w:szCs w:val="20"/>
              </w:rPr>
            </w:pP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Георгиевская гуманитарная гимназия, </w:t>
            </w:r>
            <w:r>
              <w:rPr>
                <w:rFonts w:ascii="Arial" w:hAnsi="Arial" w:cs="Arial"/>
                <w:color w:val="000000"/>
                <w:sz w:val="17"/>
                <w:szCs w:val="17"/>
              </w:rPr>
              <w:br/>
              <w:t xml:space="preserve">Воробьева  </w:t>
            </w:r>
            <w:r>
              <w:rPr>
                <w:rFonts w:ascii="Arial" w:hAnsi="Arial" w:cs="Arial"/>
                <w:color w:val="000000"/>
                <w:sz w:val="17"/>
                <w:szCs w:val="17"/>
              </w:rPr>
              <w:br/>
              <w:t>Ольга Анатольевна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Егорьевск, ул. Парижской Коммуны,  </w:t>
            </w:r>
            <w:r>
              <w:rPr>
                <w:rFonts w:ascii="Arial" w:hAnsi="Arial" w:cs="Arial"/>
                <w:color w:val="000000"/>
                <w:sz w:val="17"/>
                <w:szCs w:val="17"/>
              </w:rPr>
              <w:br/>
              <w:t xml:space="preserve">д. 1б,  </w:t>
            </w:r>
            <w:r>
              <w:rPr>
                <w:rFonts w:ascii="Arial" w:hAnsi="Arial" w:cs="Arial"/>
                <w:color w:val="000000"/>
                <w:sz w:val="17"/>
                <w:szCs w:val="17"/>
              </w:rPr>
              <w:br/>
              <w:t xml:space="preserve">тел. </w:t>
            </w:r>
            <w:r>
              <w:rPr>
                <w:rFonts w:ascii="Arial" w:hAnsi="Arial" w:cs="Arial"/>
                <w:color w:val="000000"/>
                <w:sz w:val="17"/>
                <w:szCs w:val="17"/>
              </w:rPr>
              <w:br/>
              <w:t>(240) 4-17-34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Предмет «Человековедение».</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3</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Мытищинский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Муниципальное </w:t>
            </w:r>
            <w:r>
              <w:rPr>
                <w:rFonts w:ascii="Arial" w:hAnsi="Arial" w:cs="Arial"/>
                <w:color w:val="000000"/>
                <w:sz w:val="17"/>
                <w:szCs w:val="17"/>
              </w:rPr>
              <w:br/>
              <w:t xml:space="preserve">образовательное </w:t>
            </w:r>
            <w:r>
              <w:rPr>
                <w:rFonts w:ascii="Arial" w:hAnsi="Arial" w:cs="Arial"/>
                <w:color w:val="000000"/>
                <w:sz w:val="17"/>
                <w:szCs w:val="17"/>
              </w:rPr>
              <w:br/>
              <w:t xml:space="preserve">учреждение  </w:t>
            </w:r>
            <w:r>
              <w:rPr>
                <w:rFonts w:ascii="Arial" w:hAnsi="Arial" w:cs="Arial"/>
                <w:color w:val="000000"/>
                <w:sz w:val="17"/>
                <w:szCs w:val="17"/>
              </w:rPr>
              <w:br/>
              <w:t xml:space="preserve">гимназия №17 </w:t>
            </w:r>
            <w:r>
              <w:rPr>
                <w:rFonts w:ascii="Arial" w:hAnsi="Arial" w:cs="Arial"/>
                <w:color w:val="000000"/>
                <w:sz w:val="17"/>
                <w:szCs w:val="17"/>
              </w:rPr>
              <w:br/>
              <w:t xml:space="preserve">Аганин </w:t>
            </w:r>
            <w:r>
              <w:rPr>
                <w:rFonts w:ascii="Arial" w:hAnsi="Arial" w:cs="Arial"/>
                <w:color w:val="000000"/>
                <w:sz w:val="17"/>
                <w:szCs w:val="17"/>
              </w:rPr>
              <w:br/>
              <w:t>Евгений Владимирович</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Мытищи </w:t>
            </w:r>
            <w:r>
              <w:rPr>
                <w:rFonts w:ascii="Arial" w:hAnsi="Arial" w:cs="Arial"/>
                <w:color w:val="000000"/>
                <w:sz w:val="17"/>
                <w:szCs w:val="17"/>
              </w:rPr>
              <w:br/>
              <w:t xml:space="preserve">ул. Щербакова, </w:t>
            </w:r>
            <w:r>
              <w:rPr>
                <w:rFonts w:ascii="Arial" w:hAnsi="Arial" w:cs="Arial"/>
                <w:color w:val="000000"/>
                <w:sz w:val="17"/>
                <w:szCs w:val="17"/>
              </w:rPr>
              <w:br/>
              <w:t xml:space="preserve">д.1а, </w:t>
            </w:r>
            <w:r>
              <w:rPr>
                <w:rFonts w:ascii="Arial" w:hAnsi="Arial" w:cs="Arial"/>
                <w:color w:val="000000"/>
                <w:sz w:val="17"/>
                <w:szCs w:val="17"/>
              </w:rPr>
              <w:br/>
              <w:t xml:space="preserve">тел. </w:t>
            </w:r>
            <w:r>
              <w:rPr>
                <w:rFonts w:ascii="Arial" w:hAnsi="Arial" w:cs="Arial"/>
                <w:color w:val="000000"/>
                <w:sz w:val="17"/>
                <w:szCs w:val="17"/>
              </w:rPr>
              <w:br/>
              <w:t>582-05-42</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Договор о сотрудничестве с Современной Гуманитарной академией об открытии юридических классов (8,10 классы)</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Одинцовский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Лицей № 6 </w:t>
            </w:r>
            <w:r>
              <w:rPr>
                <w:rFonts w:ascii="Arial" w:hAnsi="Arial" w:cs="Arial"/>
                <w:color w:val="000000"/>
                <w:sz w:val="17"/>
                <w:szCs w:val="17"/>
              </w:rPr>
              <w:br/>
              <w:t xml:space="preserve"> им. А. С. Пушкина, </w:t>
            </w:r>
            <w:r>
              <w:rPr>
                <w:rFonts w:ascii="Arial" w:hAnsi="Arial" w:cs="Arial"/>
                <w:color w:val="000000"/>
                <w:sz w:val="17"/>
                <w:szCs w:val="17"/>
              </w:rPr>
              <w:br/>
              <w:t xml:space="preserve">Богучарская </w:t>
            </w:r>
            <w:r>
              <w:rPr>
                <w:rFonts w:ascii="Arial" w:hAnsi="Arial" w:cs="Arial"/>
                <w:color w:val="000000"/>
                <w:sz w:val="17"/>
                <w:szCs w:val="17"/>
              </w:rPr>
              <w:br/>
              <w:t>Людмила Петровна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Одинцово, ул. Ново-Спортивная, </w:t>
            </w:r>
            <w:r>
              <w:rPr>
                <w:rFonts w:ascii="Arial" w:hAnsi="Arial" w:cs="Arial"/>
                <w:color w:val="000000"/>
                <w:sz w:val="17"/>
                <w:szCs w:val="17"/>
              </w:rPr>
              <w:br/>
              <w:t xml:space="preserve">д.14,  </w:t>
            </w:r>
            <w:r>
              <w:rPr>
                <w:rFonts w:ascii="Arial" w:hAnsi="Arial" w:cs="Arial"/>
                <w:color w:val="000000"/>
                <w:sz w:val="17"/>
                <w:szCs w:val="17"/>
              </w:rPr>
              <w:br/>
              <w:t xml:space="preserve">тел. </w:t>
            </w:r>
            <w:r>
              <w:rPr>
                <w:rFonts w:ascii="Arial" w:hAnsi="Arial" w:cs="Arial"/>
                <w:color w:val="000000"/>
                <w:sz w:val="17"/>
                <w:szCs w:val="17"/>
              </w:rPr>
              <w:br/>
              <w:t>591-10-58 </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Индивидуальная программа по обществознанию О. Н. Стельмаченко</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5</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Подольский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Экспериментальная площадка лицей № 1, Левшина </w:t>
            </w:r>
            <w:r>
              <w:rPr>
                <w:rFonts w:ascii="Arial" w:hAnsi="Arial" w:cs="Arial"/>
                <w:color w:val="000000"/>
                <w:sz w:val="17"/>
                <w:szCs w:val="17"/>
              </w:rPr>
              <w:br/>
              <w:t xml:space="preserve">Инна Александровна, </w:t>
            </w:r>
            <w:r>
              <w:rPr>
                <w:rFonts w:ascii="Arial" w:hAnsi="Arial" w:cs="Arial"/>
                <w:color w:val="000000"/>
                <w:sz w:val="17"/>
                <w:szCs w:val="17"/>
              </w:rPr>
              <w:br/>
              <w:t xml:space="preserve">Ильичева  </w:t>
            </w:r>
            <w:r>
              <w:rPr>
                <w:rFonts w:ascii="Arial" w:hAnsi="Arial" w:cs="Arial"/>
                <w:color w:val="000000"/>
                <w:sz w:val="17"/>
                <w:szCs w:val="17"/>
              </w:rPr>
              <w:br/>
              <w:t>Любовь Владимировна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пос. Львовский, ул. Горького, д.6  </w:t>
            </w:r>
            <w:r>
              <w:rPr>
                <w:rFonts w:ascii="Arial" w:hAnsi="Arial" w:cs="Arial"/>
                <w:color w:val="000000"/>
                <w:sz w:val="17"/>
                <w:szCs w:val="17"/>
              </w:rPr>
              <w:br/>
              <w:t xml:space="preserve">тел. </w:t>
            </w:r>
            <w:r>
              <w:rPr>
                <w:rFonts w:ascii="Arial" w:hAnsi="Arial" w:cs="Arial"/>
                <w:color w:val="000000"/>
                <w:sz w:val="17"/>
                <w:szCs w:val="17"/>
              </w:rPr>
              <w:br/>
              <w:t>(27) 61-11-93</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Предметы «Обществознание», </w:t>
            </w:r>
            <w:r>
              <w:rPr>
                <w:rFonts w:ascii="Arial" w:hAnsi="Arial" w:cs="Arial"/>
                <w:color w:val="000000"/>
                <w:sz w:val="17"/>
                <w:szCs w:val="17"/>
              </w:rPr>
              <w:br/>
              <w:t>«Муниципальное право с региональным компонентом»</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lastRenderedPageBreak/>
              <w:t>6</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Пушкинский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Правдинская средняя школа № 1,  </w:t>
            </w:r>
            <w:r>
              <w:rPr>
                <w:rFonts w:ascii="Arial" w:hAnsi="Arial" w:cs="Arial"/>
                <w:color w:val="000000"/>
                <w:sz w:val="17"/>
                <w:szCs w:val="17"/>
              </w:rPr>
              <w:br/>
              <w:t xml:space="preserve">Еронина </w:t>
            </w:r>
            <w:r>
              <w:rPr>
                <w:rFonts w:ascii="Arial" w:hAnsi="Arial" w:cs="Arial"/>
                <w:color w:val="000000"/>
                <w:sz w:val="17"/>
                <w:szCs w:val="17"/>
              </w:rPr>
              <w:br/>
              <w:t>Людмила Владимировна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пос. Правдинский, </w:t>
            </w:r>
            <w:r>
              <w:rPr>
                <w:rFonts w:ascii="Arial" w:hAnsi="Arial" w:cs="Arial"/>
                <w:color w:val="000000"/>
                <w:sz w:val="17"/>
                <w:szCs w:val="17"/>
              </w:rPr>
              <w:br/>
              <w:t xml:space="preserve">ул. Проектная,  </w:t>
            </w:r>
            <w:r>
              <w:rPr>
                <w:rFonts w:ascii="Arial" w:hAnsi="Arial" w:cs="Arial"/>
                <w:color w:val="000000"/>
                <w:sz w:val="17"/>
                <w:szCs w:val="17"/>
              </w:rPr>
              <w:br/>
              <w:t xml:space="preserve">д.10, </w:t>
            </w:r>
            <w:r>
              <w:rPr>
                <w:rFonts w:ascii="Arial" w:hAnsi="Arial" w:cs="Arial"/>
                <w:color w:val="000000"/>
                <w:sz w:val="17"/>
                <w:szCs w:val="17"/>
              </w:rPr>
              <w:br/>
              <w:t xml:space="preserve">тел. </w:t>
            </w:r>
            <w:r>
              <w:rPr>
                <w:rFonts w:ascii="Arial" w:hAnsi="Arial" w:cs="Arial"/>
                <w:color w:val="000000"/>
                <w:sz w:val="17"/>
                <w:szCs w:val="17"/>
              </w:rPr>
              <w:br/>
              <w:t>(253) 1-13-07</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Программы и учебники углублённого изучения права для школ гуманитарного профиля:Т.В. и А.В. Кашанины «Право и экономика», А. И. Кравченко «Обществознание»</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p>
        </w:tc>
        <w:tc>
          <w:tcPr>
            <w:tcW w:w="0" w:type="auto"/>
            <w:tcBorders>
              <w:top w:val="nil"/>
              <w:left w:val="nil"/>
              <w:bottom w:val="nil"/>
              <w:right w:val="nil"/>
            </w:tcBorders>
            <w:hideMark/>
          </w:tcPr>
          <w:p w:rsidR="00F55497" w:rsidRDefault="00F55497">
            <w:pPr>
              <w:jc w:val="center"/>
              <w:rPr>
                <w:sz w:val="20"/>
                <w:szCs w:val="20"/>
              </w:rPr>
            </w:pP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Гимназия «Тарасовка», </w:t>
            </w:r>
            <w:r>
              <w:rPr>
                <w:rFonts w:ascii="Arial" w:hAnsi="Arial" w:cs="Arial"/>
                <w:color w:val="000000"/>
                <w:sz w:val="17"/>
                <w:szCs w:val="17"/>
              </w:rPr>
              <w:br/>
              <w:t xml:space="preserve">Челенгир  </w:t>
            </w:r>
            <w:r>
              <w:rPr>
                <w:rFonts w:ascii="Arial" w:hAnsi="Arial" w:cs="Arial"/>
                <w:color w:val="000000"/>
                <w:sz w:val="17"/>
                <w:szCs w:val="17"/>
              </w:rPr>
              <w:br/>
              <w:t>Фёдор Георгиевич</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пос. Черкизово, ул. Трудовая, д.31,  </w:t>
            </w:r>
            <w:r>
              <w:rPr>
                <w:rFonts w:ascii="Arial" w:hAnsi="Arial" w:cs="Arial"/>
                <w:color w:val="000000"/>
                <w:sz w:val="17"/>
                <w:szCs w:val="17"/>
              </w:rPr>
              <w:br/>
              <w:t xml:space="preserve">тел. </w:t>
            </w:r>
            <w:r>
              <w:rPr>
                <w:rFonts w:ascii="Arial" w:hAnsi="Arial" w:cs="Arial"/>
                <w:color w:val="000000"/>
                <w:sz w:val="17"/>
                <w:szCs w:val="17"/>
              </w:rPr>
              <w:br/>
              <w:t>(253) 7-84-86</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Ассоциированная школа ЮНЕСКО по направлениям «детская дипломатия» и «права человека»</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7</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Раменский  </w:t>
            </w:r>
            <w:r>
              <w:rPr>
                <w:rFonts w:ascii="Arial" w:hAnsi="Arial" w:cs="Arial"/>
                <w:color w:val="000000"/>
                <w:sz w:val="17"/>
                <w:szCs w:val="17"/>
              </w:rPr>
              <w:br/>
              <w:t>район</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Гимназия № 2, </w:t>
            </w:r>
            <w:r>
              <w:rPr>
                <w:rFonts w:ascii="Arial" w:hAnsi="Arial" w:cs="Arial"/>
                <w:color w:val="000000"/>
                <w:sz w:val="17"/>
                <w:szCs w:val="17"/>
              </w:rPr>
              <w:br/>
              <w:t xml:space="preserve">Калашникова </w:t>
            </w:r>
            <w:r>
              <w:rPr>
                <w:rFonts w:ascii="Arial" w:hAnsi="Arial" w:cs="Arial"/>
                <w:color w:val="000000"/>
                <w:sz w:val="17"/>
                <w:szCs w:val="17"/>
              </w:rPr>
              <w:br/>
              <w:t>Надежда Олеговна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Раменское,  </w:t>
            </w:r>
            <w:r>
              <w:rPr>
                <w:rFonts w:ascii="Arial" w:hAnsi="Arial" w:cs="Arial"/>
                <w:color w:val="000000"/>
                <w:sz w:val="17"/>
                <w:szCs w:val="17"/>
              </w:rPr>
              <w:br/>
              <w:t xml:space="preserve">ул. Коммунистическая, д.30/1, </w:t>
            </w:r>
            <w:r>
              <w:rPr>
                <w:rFonts w:ascii="Arial" w:hAnsi="Arial" w:cs="Arial"/>
                <w:color w:val="000000"/>
                <w:sz w:val="17"/>
                <w:szCs w:val="17"/>
              </w:rPr>
              <w:br/>
              <w:t xml:space="preserve">тел. </w:t>
            </w:r>
            <w:r>
              <w:rPr>
                <w:rFonts w:ascii="Arial" w:hAnsi="Arial" w:cs="Arial"/>
                <w:color w:val="000000"/>
                <w:sz w:val="17"/>
                <w:szCs w:val="17"/>
              </w:rPr>
              <w:br/>
              <w:t>(246) 3-44-14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С 1999 года участвовали в проекте «Школа — правовое пространство»</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p>
        </w:tc>
        <w:tc>
          <w:tcPr>
            <w:tcW w:w="0" w:type="auto"/>
            <w:tcBorders>
              <w:top w:val="nil"/>
              <w:left w:val="nil"/>
              <w:bottom w:val="nil"/>
              <w:right w:val="nil"/>
            </w:tcBorders>
            <w:hideMark/>
          </w:tcPr>
          <w:p w:rsidR="00F55497" w:rsidRDefault="00F55497">
            <w:pPr>
              <w:jc w:val="center"/>
              <w:rPr>
                <w:sz w:val="20"/>
                <w:szCs w:val="20"/>
              </w:rPr>
            </w:pP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Средняя образовательная школа № 5, </w:t>
            </w:r>
            <w:r>
              <w:rPr>
                <w:rFonts w:ascii="Arial" w:hAnsi="Arial" w:cs="Arial"/>
                <w:color w:val="000000"/>
                <w:sz w:val="17"/>
                <w:szCs w:val="17"/>
              </w:rPr>
              <w:br/>
              <w:t xml:space="preserve">Виленкова </w:t>
            </w:r>
            <w:r>
              <w:rPr>
                <w:rFonts w:ascii="Arial" w:hAnsi="Arial" w:cs="Arial"/>
                <w:color w:val="000000"/>
                <w:sz w:val="17"/>
                <w:szCs w:val="17"/>
              </w:rPr>
              <w:br/>
              <w:t>Людмила Владимировна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 Раменское, </w:t>
            </w:r>
            <w:r>
              <w:rPr>
                <w:rFonts w:ascii="Arial" w:hAnsi="Arial" w:cs="Arial"/>
                <w:color w:val="000000"/>
                <w:sz w:val="17"/>
                <w:szCs w:val="17"/>
              </w:rPr>
              <w:br/>
              <w:t xml:space="preserve">ул. Чугунова,  </w:t>
            </w:r>
            <w:r>
              <w:rPr>
                <w:rFonts w:ascii="Arial" w:hAnsi="Arial" w:cs="Arial"/>
                <w:color w:val="000000"/>
                <w:sz w:val="17"/>
                <w:szCs w:val="17"/>
              </w:rPr>
              <w:br/>
              <w:t xml:space="preserve">д.10а,  </w:t>
            </w:r>
            <w:r>
              <w:rPr>
                <w:rFonts w:ascii="Arial" w:hAnsi="Arial" w:cs="Arial"/>
                <w:color w:val="000000"/>
                <w:sz w:val="17"/>
                <w:szCs w:val="17"/>
              </w:rPr>
              <w:br/>
              <w:t xml:space="preserve">тел. </w:t>
            </w:r>
            <w:r>
              <w:rPr>
                <w:rFonts w:ascii="Arial" w:hAnsi="Arial" w:cs="Arial"/>
                <w:color w:val="000000"/>
                <w:sz w:val="17"/>
                <w:szCs w:val="17"/>
              </w:rPr>
              <w:br/>
              <w:t>(246) 3-37-84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8</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Бронницы</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Муниципальное образовательное учреждение средняя школа № 3, </w:t>
            </w:r>
            <w:r>
              <w:rPr>
                <w:rFonts w:ascii="Arial" w:hAnsi="Arial" w:cs="Arial"/>
                <w:color w:val="000000"/>
                <w:sz w:val="17"/>
                <w:szCs w:val="17"/>
              </w:rPr>
              <w:br/>
              <w:t xml:space="preserve">Аверкин  </w:t>
            </w:r>
            <w:r>
              <w:rPr>
                <w:rFonts w:ascii="Arial" w:hAnsi="Arial" w:cs="Arial"/>
                <w:color w:val="000000"/>
                <w:sz w:val="17"/>
                <w:szCs w:val="17"/>
              </w:rPr>
              <w:br/>
              <w:t>Николай Иванович</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Бронницы,  </w:t>
            </w:r>
            <w:r>
              <w:rPr>
                <w:rFonts w:ascii="Arial" w:hAnsi="Arial" w:cs="Arial"/>
                <w:color w:val="000000"/>
                <w:sz w:val="17"/>
                <w:szCs w:val="17"/>
              </w:rPr>
              <w:br/>
              <w:t xml:space="preserve">ул. Л. Толстого, д.8, тел. </w:t>
            </w:r>
            <w:r>
              <w:rPr>
                <w:rFonts w:ascii="Arial" w:hAnsi="Arial" w:cs="Arial"/>
                <w:color w:val="000000"/>
                <w:sz w:val="17"/>
                <w:szCs w:val="17"/>
              </w:rPr>
              <w:br/>
              <w:t>(246) 6-52-43</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Учебное пособие «Мир вокруг нас» </w:t>
            </w:r>
            <w:r>
              <w:rPr>
                <w:rFonts w:ascii="Arial" w:hAnsi="Arial" w:cs="Arial"/>
                <w:color w:val="000000"/>
                <w:sz w:val="17"/>
                <w:szCs w:val="17"/>
              </w:rPr>
              <w:br/>
              <w:t>под редакцией Е. А. Певцовой</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9</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Железнодорожный</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Школа № 7,  </w:t>
            </w:r>
            <w:r>
              <w:rPr>
                <w:rFonts w:ascii="Arial" w:hAnsi="Arial" w:cs="Arial"/>
                <w:color w:val="000000"/>
                <w:sz w:val="17"/>
                <w:szCs w:val="17"/>
              </w:rPr>
              <w:br/>
              <w:t xml:space="preserve">Зубова  </w:t>
            </w:r>
            <w:r>
              <w:rPr>
                <w:rFonts w:ascii="Arial" w:hAnsi="Arial" w:cs="Arial"/>
                <w:color w:val="000000"/>
                <w:sz w:val="17"/>
                <w:szCs w:val="17"/>
              </w:rPr>
              <w:br/>
              <w:t>Александра Николаевна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г.Железнодорожный, ул.Октябрьская, </w:t>
            </w:r>
            <w:r>
              <w:rPr>
                <w:rFonts w:ascii="Arial" w:hAnsi="Arial" w:cs="Arial"/>
                <w:color w:val="000000"/>
                <w:sz w:val="17"/>
                <w:szCs w:val="17"/>
              </w:rPr>
              <w:br/>
              <w:t xml:space="preserve">д.7,  </w:t>
            </w:r>
            <w:r>
              <w:rPr>
                <w:rFonts w:ascii="Arial" w:hAnsi="Arial" w:cs="Arial"/>
                <w:color w:val="000000"/>
                <w:sz w:val="17"/>
                <w:szCs w:val="17"/>
              </w:rPr>
              <w:br/>
              <w:t xml:space="preserve">тел. </w:t>
            </w:r>
            <w:r>
              <w:rPr>
                <w:rFonts w:ascii="Arial" w:hAnsi="Arial" w:cs="Arial"/>
                <w:color w:val="000000"/>
                <w:sz w:val="17"/>
                <w:szCs w:val="17"/>
              </w:rPr>
              <w:br/>
              <w:t>527-73-22</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Экспериментальная программа элективного курса «Правовая культура»  </w:t>
            </w:r>
            <w:r>
              <w:rPr>
                <w:rFonts w:ascii="Arial" w:hAnsi="Arial" w:cs="Arial"/>
                <w:color w:val="000000"/>
                <w:sz w:val="17"/>
                <w:szCs w:val="17"/>
              </w:rPr>
              <w:br/>
              <w:t xml:space="preserve">для классов с углубленным изучением права, </w:t>
            </w:r>
            <w:r>
              <w:rPr>
                <w:rFonts w:ascii="Arial" w:hAnsi="Arial" w:cs="Arial"/>
                <w:color w:val="000000"/>
                <w:sz w:val="17"/>
                <w:szCs w:val="17"/>
              </w:rPr>
              <w:br/>
              <w:t>педагог школы Н. Н. Костикова</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10</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Коломна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Муниципальное образовательное учреждение  </w:t>
            </w:r>
            <w:r>
              <w:rPr>
                <w:rFonts w:ascii="Arial" w:hAnsi="Arial" w:cs="Arial"/>
                <w:color w:val="000000"/>
                <w:sz w:val="17"/>
                <w:szCs w:val="17"/>
              </w:rPr>
              <w:br/>
              <w:t xml:space="preserve">Гимназия № 2 </w:t>
            </w:r>
            <w:r>
              <w:rPr>
                <w:rFonts w:ascii="Arial" w:hAnsi="Arial" w:cs="Arial"/>
                <w:color w:val="000000"/>
                <w:sz w:val="17"/>
                <w:szCs w:val="17"/>
              </w:rPr>
              <w:br/>
              <w:t xml:space="preserve"> «Квантор», Аликов </w:t>
            </w:r>
            <w:r>
              <w:rPr>
                <w:rFonts w:ascii="Arial" w:hAnsi="Arial" w:cs="Arial"/>
                <w:color w:val="000000"/>
                <w:sz w:val="17"/>
                <w:szCs w:val="17"/>
              </w:rPr>
              <w:br/>
              <w:t>Александр Аскарбекович</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Коломна,  </w:t>
            </w:r>
            <w:r>
              <w:rPr>
                <w:rFonts w:ascii="Arial" w:hAnsi="Arial" w:cs="Arial"/>
                <w:color w:val="000000"/>
                <w:sz w:val="17"/>
                <w:szCs w:val="17"/>
              </w:rPr>
              <w:br/>
              <w:t xml:space="preserve">ул. Калинина, д14,  </w:t>
            </w:r>
            <w:r>
              <w:rPr>
                <w:rFonts w:ascii="Arial" w:hAnsi="Arial" w:cs="Arial"/>
                <w:color w:val="000000"/>
                <w:sz w:val="17"/>
                <w:szCs w:val="17"/>
              </w:rPr>
              <w:br/>
              <w:t xml:space="preserve">тел.  </w:t>
            </w:r>
            <w:r>
              <w:rPr>
                <w:rFonts w:ascii="Arial" w:hAnsi="Arial" w:cs="Arial"/>
                <w:color w:val="000000"/>
                <w:sz w:val="17"/>
                <w:szCs w:val="17"/>
              </w:rPr>
              <w:br/>
              <w:t xml:space="preserve">(26) 15-52-66,  </w:t>
            </w:r>
            <w:r>
              <w:rPr>
                <w:rFonts w:ascii="Arial" w:hAnsi="Arial" w:cs="Arial"/>
                <w:color w:val="000000"/>
                <w:sz w:val="17"/>
                <w:szCs w:val="17"/>
              </w:rPr>
              <w:br/>
              <w:t>(26) 13-31-13</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Курс «Основы правовых знаний» </w:t>
            </w:r>
            <w:r>
              <w:rPr>
                <w:rFonts w:ascii="Arial" w:hAnsi="Arial" w:cs="Arial"/>
                <w:color w:val="000000"/>
                <w:sz w:val="17"/>
                <w:szCs w:val="17"/>
              </w:rPr>
              <w:br/>
              <w:t>проект Российского Фонда правовых реформ</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11</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Королев</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Гимназия №9, </w:t>
            </w:r>
            <w:r>
              <w:rPr>
                <w:rFonts w:ascii="Arial" w:hAnsi="Arial" w:cs="Arial"/>
                <w:color w:val="000000"/>
                <w:sz w:val="17"/>
                <w:szCs w:val="17"/>
              </w:rPr>
              <w:br/>
              <w:t xml:space="preserve">Хабарова </w:t>
            </w:r>
            <w:r>
              <w:rPr>
                <w:rFonts w:ascii="Arial" w:hAnsi="Arial" w:cs="Arial"/>
                <w:color w:val="000000"/>
                <w:sz w:val="17"/>
                <w:szCs w:val="17"/>
              </w:rPr>
              <w:br/>
              <w:t>Валентина Васильевна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г. Королёв, </w:t>
            </w:r>
            <w:r>
              <w:rPr>
                <w:rFonts w:ascii="Arial" w:hAnsi="Arial" w:cs="Arial"/>
                <w:color w:val="000000"/>
                <w:sz w:val="17"/>
                <w:szCs w:val="17"/>
              </w:rPr>
              <w:br/>
              <w:t xml:space="preserve">Кооперативный проезд, </w:t>
            </w:r>
            <w:r>
              <w:rPr>
                <w:rFonts w:ascii="Arial" w:hAnsi="Arial" w:cs="Arial"/>
                <w:color w:val="000000"/>
                <w:sz w:val="17"/>
                <w:szCs w:val="17"/>
              </w:rPr>
              <w:br/>
              <w:t xml:space="preserve">д. 1, </w:t>
            </w:r>
            <w:r>
              <w:rPr>
                <w:rFonts w:ascii="Arial" w:hAnsi="Arial" w:cs="Arial"/>
                <w:color w:val="000000"/>
                <w:sz w:val="17"/>
                <w:szCs w:val="17"/>
              </w:rPr>
              <w:br/>
              <w:t xml:space="preserve">тел.  </w:t>
            </w:r>
            <w:r>
              <w:rPr>
                <w:rFonts w:ascii="Arial" w:hAnsi="Arial" w:cs="Arial"/>
                <w:color w:val="000000"/>
                <w:sz w:val="17"/>
                <w:szCs w:val="17"/>
              </w:rPr>
              <w:br/>
              <w:t>519-58-57</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Пилотная школа проекта «Правовое образование в школе» Российского Фонда правовых реформ с 1999 года.</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12</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г.Орехово-Зуево</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Муниципальное образовательное учреждение </w:t>
            </w:r>
            <w:r>
              <w:rPr>
                <w:rFonts w:ascii="Arial" w:hAnsi="Arial" w:cs="Arial"/>
                <w:color w:val="000000"/>
                <w:sz w:val="17"/>
                <w:szCs w:val="17"/>
              </w:rPr>
              <w:br/>
              <w:t xml:space="preserve">гимназия № 14, </w:t>
            </w:r>
            <w:r>
              <w:rPr>
                <w:rFonts w:ascii="Arial" w:hAnsi="Arial" w:cs="Arial"/>
                <w:color w:val="000000"/>
                <w:sz w:val="17"/>
                <w:szCs w:val="17"/>
              </w:rPr>
              <w:br/>
              <w:t xml:space="preserve">Юдина  </w:t>
            </w:r>
            <w:r>
              <w:rPr>
                <w:rFonts w:ascii="Arial" w:hAnsi="Arial" w:cs="Arial"/>
                <w:color w:val="000000"/>
                <w:sz w:val="17"/>
                <w:szCs w:val="17"/>
              </w:rPr>
              <w:br/>
              <w:t>Маргарита Васильевна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 Орехово-Зуево, </w:t>
            </w:r>
            <w:r>
              <w:rPr>
                <w:rFonts w:ascii="Arial" w:hAnsi="Arial" w:cs="Arial"/>
                <w:color w:val="000000"/>
                <w:sz w:val="17"/>
                <w:szCs w:val="17"/>
              </w:rPr>
              <w:br/>
              <w:t xml:space="preserve">ул.Набережная, д.15, </w:t>
            </w:r>
            <w:r>
              <w:rPr>
                <w:rFonts w:ascii="Arial" w:hAnsi="Arial" w:cs="Arial"/>
                <w:color w:val="000000"/>
                <w:sz w:val="17"/>
                <w:szCs w:val="17"/>
              </w:rPr>
              <w:br/>
              <w:t xml:space="preserve">тел. </w:t>
            </w:r>
            <w:r>
              <w:rPr>
                <w:rFonts w:ascii="Arial" w:hAnsi="Arial" w:cs="Arial"/>
                <w:color w:val="000000"/>
                <w:sz w:val="17"/>
                <w:szCs w:val="17"/>
              </w:rPr>
              <w:br/>
              <w:t>(24) 23-13-34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Пилотная школа проекта «Правовое образование в школе»  </w:t>
            </w:r>
            <w:r>
              <w:rPr>
                <w:rFonts w:ascii="Arial" w:hAnsi="Arial" w:cs="Arial"/>
                <w:color w:val="000000"/>
                <w:sz w:val="17"/>
                <w:szCs w:val="17"/>
              </w:rPr>
              <w:br/>
              <w:t>Российского Фонда правовых реформ с 1999 года.</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13</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Протвино</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Муниципальное образовательное учреждение «Лицей», </w:t>
            </w:r>
            <w:r>
              <w:rPr>
                <w:rFonts w:ascii="Arial" w:hAnsi="Arial" w:cs="Arial"/>
                <w:color w:val="000000"/>
                <w:sz w:val="17"/>
                <w:szCs w:val="17"/>
              </w:rPr>
              <w:br/>
              <w:t xml:space="preserve">Горловой  </w:t>
            </w:r>
            <w:r>
              <w:rPr>
                <w:rFonts w:ascii="Arial" w:hAnsi="Arial" w:cs="Arial"/>
                <w:color w:val="000000"/>
                <w:sz w:val="17"/>
                <w:szCs w:val="17"/>
              </w:rPr>
              <w:br/>
              <w:t>Михаил Владимирович</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 Протвино, </w:t>
            </w:r>
            <w:r>
              <w:rPr>
                <w:rFonts w:ascii="Arial" w:hAnsi="Arial" w:cs="Arial"/>
                <w:color w:val="000000"/>
                <w:sz w:val="17"/>
                <w:szCs w:val="17"/>
              </w:rPr>
              <w:br/>
              <w:t xml:space="preserve">ул. Школьная, д.12, </w:t>
            </w:r>
            <w:r>
              <w:rPr>
                <w:rFonts w:ascii="Arial" w:hAnsi="Arial" w:cs="Arial"/>
                <w:color w:val="000000"/>
                <w:sz w:val="17"/>
                <w:szCs w:val="17"/>
              </w:rPr>
              <w:br/>
              <w:t xml:space="preserve">тел.  </w:t>
            </w:r>
            <w:r>
              <w:rPr>
                <w:rFonts w:ascii="Arial" w:hAnsi="Arial" w:cs="Arial"/>
                <w:color w:val="000000"/>
                <w:sz w:val="17"/>
                <w:szCs w:val="17"/>
              </w:rPr>
              <w:br/>
              <w:t>(27) 74-69-24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Учебные пособия «Общество и я» </w:t>
            </w:r>
            <w:r>
              <w:rPr>
                <w:rFonts w:ascii="Arial" w:hAnsi="Arial" w:cs="Arial"/>
                <w:color w:val="000000"/>
                <w:sz w:val="17"/>
                <w:szCs w:val="17"/>
              </w:rPr>
              <w:br/>
              <w:t xml:space="preserve">под редакцией К. Н. Поливанова, Б. И. Хасан, </w:t>
            </w:r>
            <w:r>
              <w:rPr>
                <w:rFonts w:ascii="Arial" w:hAnsi="Arial" w:cs="Arial"/>
                <w:color w:val="000000"/>
                <w:sz w:val="17"/>
                <w:szCs w:val="17"/>
              </w:rPr>
              <w:br/>
              <w:t xml:space="preserve">«Основы правовых знаний» </w:t>
            </w:r>
            <w:r>
              <w:rPr>
                <w:rFonts w:ascii="Arial" w:hAnsi="Arial" w:cs="Arial"/>
                <w:color w:val="000000"/>
                <w:sz w:val="17"/>
                <w:szCs w:val="17"/>
              </w:rPr>
              <w:br/>
              <w:t xml:space="preserve">под редакцией </w:t>
            </w:r>
            <w:r>
              <w:rPr>
                <w:rFonts w:ascii="Arial" w:hAnsi="Arial" w:cs="Arial"/>
                <w:color w:val="000000"/>
                <w:sz w:val="17"/>
                <w:szCs w:val="17"/>
              </w:rPr>
              <w:br/>
              <w:t>С. И. Володина, О. А. Василенкова</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lastRenderedPageBreak/>
              <w:t>14</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Реутово</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Средняя школа № 6, </w:t>
            </w:r>
            <w:r>
              <w:rPr>
                <w:rFonts w:ascii="Arial" w:hAnsi="Arial" w:cs="Arial"/>
                <w:color w:val="000000"/>
                <w:sz w:val="17"/>
                <w:szCs w:val="17"/>
              </w:rPr>
              <w:br/>
              <w:t xml:space="preserve">Матвейчук </w:t>
            </w:r>
            <w:r>
              <w:rPr>
                <w:rFonts w:ascii="Arial" w:hAnsi="Arial" w:cs="Arial"/>
                <w:color w:val="000000"/>
                <w:sz w:val="17"/>
                <w:szCs w:val="17"/>
              </w:rPr>
              <w:br/>
              <w:t>Александра Дмитриевна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 Реутов, Юбилейный проспект, д. 15а,  </w:t>
            </w:r>
            <w:r>
              <w:rPr>
                <w:rFonts w:ascii="Arial" w:hAnsi="Arial" w:cs="Arial"/>
                <w:color w:val="000000"/>
                <w:sz w:val="17"/>
                <w:szCs w:val="17"/>
              </w:rPr>
              <w:br/>
              <w:t xml:space="preserve">тел.  </w:t>
            </w:r>
            <w:r>
              <w:rPr>
                <w:rFonts w:ascii="Arial" w:hAnsi="Arial" w:cs="Arial"/>
                <w:color w:val="000000"/>
                <w:sz w:val="17"/>
                <w:szCs w:val="17"/>
              </w:rPr>
              <w:br/>
              <w:t>791-49-67</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Кабинет по правовому просвещению</w:t>
            </w:r>
          </w:p>
        </w:tc>
      </w:tr>
      <w:tr w:rsidR="00F55497" w:rsidTr="00F55497">
        <w:trPr>
          <w:tblCellSpacing w:w="0" w:type="dxa"/>
          <w:jc w:val="center"/>
        </w:trPr>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15</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г. Электросталь</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Муниципальное образовательное учреждение </w:t>
            </w:r>
            <w:r>
              <w:rPr>
                <w:rFonts w:ascii="Arial" w:hAnsi="Arial" w:cs="Arial"/>
                <w:color w:val="000000"/>
                <w:sz w:val="17"/>
                <w:szCs w:val="17"/>
              </w:rPr>
              <w:br/>
              <w:t xml:space="preserve">Гимназия № 21, </w:t>
            </w:r>
            <w:r>
              <w:rPr>
                <w:rFonts w:ascii="Arial" w:hAnsi="Arial" w:cs="Arial"/>
                <w:color w:val="000000"/>
                <w:sz w:val="17"/>
                <w:szCs w:val="17"/>
              </w:rPr>
              <w:br/>
              <w:t xml:space="preserve">Цыганова </w:t>
            </w:r>
            <w:r>
              <w:rPr>
                <w:rFonts w:ascii="Arial" w:hAnsi="Arial" w:cs="Arial"/>
                <w:color w:val="000000"/>
                <w:sz w:val="17"/>
                <w:szCs w:val="17"/>
              </w:rPr>
              <w:br/>
              <w:t>Ольга Трофимовна</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г. Электросталь, проспект Южный, д.7, </w:t>
            </w:r>
            <w:r>
              <w:rPr>
                <w:rFonts w:ascii="Arial" w:hAnsi="Arial" w:cs="Arial"/>
                <w:color w:val="000000"/>
                <w:sz w:val="17"/>
                <w:szCs w:val="17"/>
              </w:rPr>
              <w:br/>
              <w:t xml:space="preserve">тел. </w:t>
            </w:r>
            <w:r>
              <w:rPr>
                <w:rFonts w:ascii="Arial" w:hAnsi="Arial" w:cs="Arial"/>
                <w:color w:val="000000"/>
                <w:sz w:val="17"/>
                <w:szCs w:val="17"/>
              </w:rPr>
              <w:br/>
              <w:t>(257) 3-61-39</w:t>
            </w:r>
          </w:p>
        </w:tc>
        <w:tc>
          <w:tcPr>
            <w:tcW w:w="0" w:type="auto"/>
            <w:tcBorders>
              <w:top w:val="nil"/>
              <w:left w:val="nil"/>
              <w:bottom w:val="nil"/>
              <w:right w:val="nil"/>
            </w:tcBorders>
            <w:hideMark/>
          </w:tcPr>
          <w:p w:rsidR="00F55497" w:rsidRDefault="00F55497">
            <w:pPr>
              <w:jc w:val="center"/>
              <w:rPr>
                <w:rFonts w:ascii="Arial" w:hAnsi="Arial" w:cs="Arial"/>
                <w:color w:val="000000"/>
                <w:sz w:val="17"/>
                <w:szCs w:val="17"/>
              </w:rPr>
            </w:pPr>
            <w:r>
              <w:rPr>
                <w:rFonts w:ascii="Arial" w:hAnsi="Arial" w:cs="Arial"/>
                <w:color w:val="000000"/>
                <w:sz w:val="17"/>
                <w:szCs w:val="17"/>
              </w:rPr>
              <w:t xml:space="preserve"> Предмет «Основы государства и права» </w:t>
            </w:r>
            <w:r>
              <w:rPr>
                <w:rFonts w:ascii="Arial" w:hAnsi="Arial" w:cs="Arial"/>
                <w:color w:val="000000"/>
                <w:sz w:val="17"/>
                <w:szCs w:val="17"/>
              </w:rPr>
              <w:br/>
              <w:t>для 10-11 классов</w:t>
            </w:r>
          </w:p>
        </w:tc>
      </w:tr>
    </w:tbl>
    <w:p w:rsidR="005B5D53" w:rsidRPr="00F55497" w:rsidRDefault="005B5D53" w:rsidP="00F55497">
      <w:bookmarkStart w:id="6" w:name="_GoBack"/>
      <w:bookmarkEnd w:id="6"/>
    </w:p>
    <w:sectPr w:rsidR="005B5D53" w:rsidRPr="00F55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603C58"/>
    <w:multiLevelType w:val="multilevel"/>
    <w:tmpl w:val="92C65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C5F"/>
    <w:rsid w:val="005B5D53"/>
    <w:rsid w:val="00BB7C5F"/>
    <w:rsid w:val="00CF05FE"/>
    <w:rsid w:val="00E07160"/>
    <w:rsid w:val="00E94A9B"/>
    <w:rsid w:val="00F55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E5E08-CAA1-49CB-95EA-C144CED7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071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071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716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0716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07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07160"/>
    <w:rPr>
      <w:color w:val="0000FF"/>
      <w:u w:val="single"/>
    </w:rPr>
  </w:style>
  <w:style w:type="character" w:styleId="a5">
    <w:name w:val="Strong"/>
    <w:basedOn w:val="a0"/>
    <w:uiPriority w:val="22"/>
    <w:qFormat/>
    <w:rsid w:val="00E07160"/>
    <w:rPr>
      <w:b/>
      <w:bCs/>
    </w:rPr>
  </w:style>
  <w:style w:type="character" w:styleId="a6">
    <w:name w:val="Emphasis"/>
    <w:basedOn w:val="a0"/>
    <w:uiPriority w:val="20"/>
    <w:qFormat/>
    <w:rsid w:val="00E071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4638">
      <w:bodyDiv w:val="1"/>
      <w:marLeft w:val="0"/>
      <w:marRight w:val="0"/>
      <w:marTop w:val="0"/>
      <w:marBottom w:val="0"/>
      <w:divBdr>
        <w:top w:val="none" w:sz="0" w:space="0" w:color="auto"/>
        <w:left w:val="none" w:sz="0" w:space="0" w:color="auto"/>
        <w:bottom w:val="none" w:sz="0" w:space="0" w:color="auto"/>
        <w:right w:val="none" w:sz="0" w:space="0" w:color="auto"/>
      </w:divBdr>
      <w:divsChild>
        <w:div w:id="1660844155">
          <w:marLeft w:val="0"/>
          <w:marRight w:val="0"/>
          <w:marTop w:val="0"/>
          <w:marBottom w:val="0"/>
          <w:divBdr>
            <w:top w:val="none" w:sz="0" w:space="0" w:color="auto"/>
            <w:left w:val="none" w:sz="0" w:space="0" w:color="auto"/>
            <w:bottom w:val="none" w:sz="0" w:space="0" w:color="auto"/>
            <w:right w:val="none" w:sz="0" w:space="0" w:color="auto"/>
          </w:divBdr>
        </w:div>
        <w:div w:id="1110467571">
          <w:marLeft w:val="0"/>
          <w:marRight w:val="0"/>
          <w:marTop w:val="0"/>
          <w:marBottom w:val="0"/>
          <w:divBdr>
            <w:top w:val="none" w:sz="0" w:space="0" w:color="auto"/>
            <w:left w:val="none" w:sz="0" w:space="0" w:color="auto"/>
            <w:bottom w:val="none" w:sz="0" w:space="0" w:color="auto"/>
            <w:right w:val="none" w:sz="0" w:space="0" w:color="auto"/>
          </w:divBdr>
        </w:div>
      </w:divsChild>
    </w:div>
    <w:div w:id="509610345">
      <w:bodyDiv w:val="1"/>
      <w:marLeft w:val="0"/>
      <w:marRight w:val="0"/>
      <w:marTop w:val="0"/>
      <w:marBottom w:val="0"/>
      <w:divBdr>
        <w:top w:val="none" w:sz="0" w:space="0" w:color="auto"/>
        <w:left w:val="none" w:sz="0" w:space="0" w:color="auto"/>
        <w:bottom w:val="none" w:sz="0" w:space="0" w:color="auto"/>
        <w:right w:val="none" w:sz="0" w:space="0" w:color="auto"/>
      </w:divBdr>
    </w:div>
    <w:div w:id="1716392946">
      <w:bodyDiv w:val="1"/>
      <w:marLeft w:val="0"/>
      <w:marRight w:val="0"/>
      <w:marTop w:val="0"/>
      <w:marBottom w:val="0"/>
      <w:divBdr>
        <w:top w:val="none" w:sz="0" w:space="0" w:color="auto"/>
        <w:left w:val="none" w:sz="0" w:space="0" w:color="auto"/>
        <w:bottom w:val="none" w:sz="0" w:space="0" w:color="auto"/>
        <w:right w:val="none" w:sz="0" w:space="0" w:color="auto"/>
      </w:divBdr>
    </w:div>
    <w:div w:id="186767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chmosobl.ru/dejatelnost-upolnomochennogo/doklady/?ELEMENT_ID=3545" TargetMode="External"/><Relationship Id="rId3" Type="http://schemas.openxmlformats.org/officeDocument/2006/relationships/settings" Target="settings.xml"/><Relationship Id="rId7" Type="http://schemas.openxmlformats.org/officeDocument/2006/relationships/hyperlink" Target="http://www.upchmosobl.ru/dejatelnost-upolnomochennogo/doklady/?ELEMENT_ID=354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pchmosobl.ru/dejatelnost-upolnomochennogo/doklady/?ELEMENT_ID=3545" TargetMode="External"/><Relationship Id="rId11" Type="http://schemas.openxmlformats.org/officeDocument/2006/relationships/fontTable" Target="fontTable.xml"/><Relationship Id="rId5" Type="http://schemas.openxmlformats.org/officeDocument/2006/relationships/hyperlink" Target="http://www.upchmosobl.ru/dejatelnost-upolnomochennogo/doklady/?ELEMENT_ID=3545" TargetMode="External"/><Relationship Id="rId10" Type="http://schemas.openxmlformats.org/officeDocument/2006/relationships/hyperlink" Target="http://www.upchmosobl.ru/dejatelnost-upolnomochennogo/doklady/?ELEMENT_ID=3545" TargetMode="External"/><Relationship Id="rId4" Type="http://schemas.openxmlformats.org/officeDocument/2006/relationships/webSettings" Target="webSettings.xml"/><Relationship Id="rId9" Type="http://schemas.openxmlformats.org/officeDocument/2006/relationships/hyperlink" Target="http://www.upchmosobl.ru/dejatelnost-upolnomochennogo/doklady/?ELEMENT_ID=35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4783</Words>
  <Characters>27268</Characters>
  <Application>Microsoft Office Word</Application>
  <DocSecurity>0</DocSecurity>
  <Lines>227</Lines>
  <Paragraphs>63</Paragraphs>
  <ScaleCrop>false</ScaleCrop>
  <Company>diakov.net</Company>
  <LinksUpToDate>false</LinksUpToDate>
  <CharactersWithSpaces>31988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Назаров</dc:creator>
  <cp:keywords/>
  <dc:description/>
  <cp:lastModifiedBy>Александр Назаров</cp:lastModifiedBy>
  <cp:revision>9</cp:revision>
  <dcterms:created xsi:type="dcterms:W3CDTF">2016-12-07T07:52:00Z</dcterms:created>
  <dcterms:modified xsi:type="dcterms:W3CDTF">2016-12-07T08:07:00Z</dcterms:modified>
</cp:coreProperties>
</file>